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DD" w:rsidRPr="004261DD" w:rsidRDefault="004261DD" w:rsidP="004261DD">
      <w:pPr>
        <w:spacing w:after="0" w:line="240" w:lineRule="auto"/>
        <w:rPr>
          <w:rFonts w:eastAsia="Times New Roman" w:cs="Times New Roman"/>
          <w:b/>
          <w:sz w:val="22"/>
          <w:lang w:val="nl-NL"/>
        </w:rPr>
      </w:pPr>
      <w:r w:rsidRPr="004261DD">
        <w:rPr>
          <w:rFonts w:eastAsia="Times New Roman" w:cs="Times New Roman"/>
          <w:b/>
          <w:sz w:val="22"/>
          <w:lang w:val="nl-NL"/>
        </w:rPr>
        <w:t>BỘ TÀI CHÍNH</w:t>
      </w:r>
    </w:p>
    <w:p w:rsidR="004261DD" w:rsidRPr="004261DD" w:rsidRDefault="004261DD" w:rsidP="004261DD">
      <w:pPr>
        <w:spacing w:after="0" w:line="240" w:lineRule="auto"/>
        <w:rPr>
          <w:rFonts w:eastAsia="Times New Roman" w:cs="Times New Roman"/>
          <w:b/>
          <w:sz w:val="22"/>
          <w:lang w:val="nl-NL"/>
        </w:rPr>
      </w:pPr>
      <w:r w:rsidRPr="004261DD">
        <w:rPr>
          <w:rFonts w:eastAsia="Times New Roman" w:cs="Times New Roman"/>
          <w:b/>
          <w:sz w:val="22"/>
          <w:lang w:val="nl-NL"/>
        </w:rPr>
        <w:t xml:space="preserve">   </w:t>
      </w:r>
    </w:p>
    <w:p w:rsidR="0003477F" w:rsidRDefault="004261DD" w:rsidP="004261DD">
      <w:pPr>
        <w:spacing w:after="0" w:line="240" w:lineRule="auto"/>
        <w:jc w:val="center"/>
        <w:rPr>
          <w:rFonts w:eastAsia="Times New Roman" w:cs="Times New Roman"/>
          <w:b/>
          <w:sz w:val="22"/>
          <w:lang w:val="nl-NL"/>
        </w:rPr>
      </w:pPr>
      <w:r w:rsidRPr="004261DD">
        <w:rPr>
          <w:rFonts w:eastAsia="Times New Roman" w:cs="Times New Roman"/>
          <w:b/>
          <w:sz w:val="22"/>
          <w:lang w:val="nl-NL"/>
        </w:rPr>
        <w:t xml:space="preserve">TỔNG HỢP Ý KIẾN CỦA CÁC BỘ, CƠ QUAN, ĐỊA PHƯƠNG VỀ </w:t>
      </w:r>
      <w:r>
        <w:rPr>
          <w:rFonts w:eastAsia="Times New Roman" w:cs="Times New Roman"/>
          <w:b/>
          <w:sz w:val="22"/>
          <w:lang w:val="nl-NL"/>
        </w:rPr>
        <w:t>H</w:t>
      </w:r>
      <w:r w:rsidRPr="004261DD">
        <w:rPr>
          <w:rFonts w:eastAsia="Times New Roman" w:cs="Times New Roman"/>
          <w:b/>
          <w:sz w:val="22"/>
          <w:lang w:val="nl-NL"/>
        </w:rPr>
        <w:t>Ồ</w:t>
      </w:r>
      <w:r>
        <w:rPr>
          <w:rFonts w:eastAsia="Times New Roman" w:cs="Times New Roman"/>
          <w:b/>
          <w:sz w:val="22"/>
          <w:lang w:val="nl-NL"/>
        </w:rPr>
        <w:t xml:space="preserve"> S</w:t>
      </w:r>
      <w:r w:rsidRPr="004261DD">
        <w:rPr>
          <w:rFonts w:eastAsia="Times New Roman" w:cs="Times New Roman"/>
          <w:b/>
          <w:sz w:val="22"/>
          <w:lang w:val="nl-NL"/>
        </w:rPr>
        <w:t>Ơ</w:t>
      </w:r>
      <w:r>
        <w:rPr>
          <w:rFonts w:eastAsia="Times New Roman" w:cs="Times New Roman"/>
          <w:b/>
          <w:sz w:val="22"/>
          <w:lang w:val="nl-NL"/>
        </w:rPr>
        <w:t xml:space="preserve"> Đ</w:t>
      </w:r>
      <w:r w:rsidRPr="004261DD">
        <w:rPr>
          <w:rFonts w:eastAsia="Times New Roman" w:cs="Times New Roman"/>
          <w:b/>
          <w:sz w:val="22"/>
          <w:lang w:val="nl-NL"/>
        </w:rPr>
        <w:t>Ề</w:t>
      </w:r>
      <w:r>
        <w:rPr>
          <w:rFonts w:eastAsia="Times New Roman" w:cs="Times New Roman"/>
          <w:b/>
          <w:sz w:val="22"/>
          <w:lang w:val="nl-NL"/>
        </w:rPr>
        <w:t xml:space="preserve"> NGH</w:t>
      </w:r>
      <w:r w:rsidRPr="004261DD">
        <w:rPr>
          <w:rFonts w:eastAsia="Times New Roman" w:cs="Times New Roman"/>
          <w:b/>
          <w:sz w:val="22"/>
          <w:lang w:val="nl-NL"/>
        </w:rPr>
        <w:t>Ị</w:t>
      </w:r>
      <w:r>
        <w:rPr>
          <w:rFonts w:eastAsia="Times New Roman" w:cs="Times New Roman"/>
          <w:b/>
          <w:sz w:val="22"/>
          <w:lang w:val="nl-NL"/>
        </w:rPr>
        <w:t xml:space="preserve"> X</w:t>
      </w:r>
      <w:r w:rsidRPr="004261DD">
        <w:rPr>
          <w:rFonts w:eastAsia="Times New Roman" w:cs="Times New Roman"/>
          <w:b/>
          <w:sz w:val="22"/>
          <w:lang w:val="nl-NL"/>
        </w:rPr>
        <w:t>Â</w:t>
      </w:r>
      <w:r>
        <w:rPr>
          <w:rFonts w:eastAsia="Times New Roman" w:cs="Times New Roman"/>
          <w:b/>
          <w:sz w:val="22"/>
          <w:lang w:val="nl-NL"/>
        </w:rPr>
        <w:t>Y D</w:t>
      </w:r>
      <w:r w:rsidRPr="004261DD">
        <w:rPr>
          <w:rFonts w:eastAsia="Times New Roman" w:cs="Times New Roman"/>
          <w:b/>
          <w:sz w:val="22"/>
          <w:lang w:val="nl-NL"/>
        </w:rPr>
        <w:t>ỰNG</w:t>
      </w:r>
      <w:r>
        <w:rPr>
          <w:rFonts w:eastAsia="Times New Roman" w:cs="Times New Roman"/>
          <w:b/>
          <w:sz w:val="22"/>
          <w:lang w:val="nl-NL"/>
        </w:rPr>
        <w:t xml:space="preserve"> </w:t>
      </w:r>
      <w:r w:rsidRPr="004261DD">
        <w:rPr>
          <w:rFonts w:eastAsia="Times New Roman" w:cs="Times New Roman"/>
          <w:b/>
          <w:sz w:val="22"/>
          <w:lang w:val="nl-NL"/>
        </w:rPr>
        <w:t xml:space="preserve">NGHỊ ĐỊNH </w:t>
      </w:r>
    </w:p>
    <w:p w:rsidR="0003477F" w:rsidRDefault="004261DD" w:rsidP="004261DD">
      <w:pPr>
        <w:spacing w:after="0" w:line="240" w:lineRule="auto"/>
        <w:jc w:val="center"/>
        <w:rPr>
          <w:rFonts w:eastAsia="Times New Roman" w:cs="Times New Roman"/>
          <w:b/>
          <w:sz w:val="22"/>
          <w:lang w:val="nl-NL"/>
        </w:rPr>
      </w:pPr>
      <w:r w:rsidRPr="004261DD">
        <w:rPr>
          <w:rFonts w:eastAsia="Times New Roman" w:cs="Times New Roman"/>
          <w:b/>
          <w:sz w:val="22"/>
          <w:lang w:val="nl-NL"/>
        </w:rPr>
        <w:t xml:space="preserve">QUY ĐỊNH CƠ CHẾ </w:t>
      </w:r>
      <w:r w:rsidRPr="004261DD">
        <w:rPr>
          <w:rFonts w:eastAsia="Times New Roman" w:cs="Times New Roman"/>
          <w:b/>
          <w:sz w:val="22"/>
          <w:lang w:val="vi-VN"/>
        </w:rPr>
        <w:t>TỰ CHỦ</w:t>
      </w:r>
      <w:r w:rsidRPr="004261DD">
        <w:rPr>
          <w:rFonts w:eastAsia="Times New Roman" w:cs="Times New Roman"/>
          <w:b/>
          <w:sz w:val="22"/>
          <w:lang w:val="nl-NL"/>
        </w:rPr>
        <w:t>,</w:t>
      </w:r>
      <w:r>
        <w:rPr>
          <w:rFonts w:eastAsia="Times New Roman" w:cs="Times New Roman"/>
          <w:b/>
          <w:sz w:val="22"/>
          <w:lang w:val="nl-NL"/>
        </w:rPr>
        <w:t xml:space="preserve"> T</w:t>
      </w:r>
      <w:r w:rsidRPr="004261DD">
        <w:rPr>
          <w:rFonts w:eastAsia="Times New Roman" w:cs="Times New Roman"/>
          <w:b/>
          <w:sz w:val="22"/>
          <w:lang w:val="nl-NL"/>
        </w:rPr>
        <w:t>Ự</w:t>
      </w:r>
      <w:r>
        <w:rPr>
          <w:rFonts w:eastAsia="Times New Roman" w:cs="Times New Roman"/>
          <w:b/>
          <w:sz w:val="22"/>
          <w:lang w:val="nl-NL"/>
        </w:rPr>
        <w:t xml:space="preserve"> CH</w:t>
      </w:r>
      <w:r w:rsidRPr="004261DD">
        <w:rPr>
          <w:rFonts w:eastAsia="Times New Roman" w:cs="Times New Roman"/>
          <w:b/>
          <w:sz w:val="22"/>
          <w:lang w:val="nl-NL"/>
        </w:rPr>
        <w:t>ỊU</w:t>
      </w:r>
      <w:r>
        <w:rPr>
          <w:rFonts w:eastAsia="Times New Roman" w:cs="Times New Roman"/>
          <w:b/>
          <w:sz w:val="22"/>
          <w:lang w:val="nl-NL"/>
        </w:rPr>
        <w:t xml:space="preserve"> TR</w:t>
      </w:r>
      <w:r w:rsidRPr="004261DD">
        <w:rPr>
          <w:rFonts w:eastAsia="Times New Roman" w:cs="Times New Roman"/>
          <w:b/>
          <w:sz w:val="22"/>
          <w:lang w:val="nl-NL"/>
        </w:rPr>
        <w:t>ÁCH</w:t>
      </w:r>
      <w:r>
        <w:rPr>
          <w:rFonts w:eastAsia="Times New Roman" w:cs="Times New Roman"/>
          <w:b/>
          <w:sz w:val="22"/>
          <w:lang w:val="nl-NL"/>
        </w:rPr>
        <w:t xml:space="preserve"> NHI</w:t>
      </w:r>
      <w:r w:rsidRPr="004261DD">
        <w:rPr>
          <w:rFonts w:eastAsia="Times New Roman" w:cs="Times New Roman"/>
          <w:b/>
          <w:sz w:val="22"/>
          <w:lang w:val="nl-NL"/>
        </w:rPr>
        <w:t>ỆM</w:t>
      </w:r>
      <w:r>
        <w:rPr>
          <w:rFonts w:eastAsia="Times New Roman" w:cs="Times New Roman"/>
          <w:b/>
          <w:sz w:val="22"/>
          <w:lang w:val="nl-NL"/>
        </w:rPr>
        <w:t xml:space="preserve"> V</w:t>
      </w:r>
      <w:r w:rsidRPr="004261DD">
        <w:rPr>
          <w:rFonts w:eastAsia="Times New Roman" w:cs="Times New Roman"/>
          <w:b/>
          <w:sz w:val="22"/>
          <w:lang w:val="nl-NL"/>
        </w:rPr>
        <w:t>Ề</w:t>
      </w:r>
      <w:r>
        <w:rPr>
          <w:rFonts w:eastAsia="Times New Roman" w:cs="Times New Roman"/>
          <w:b/>
          <w:sz w:val="22"/>
          <w:lang w:val="nl-NL"/>
        </w:rPr>
        <w:t xml:space="preserve"> QU</w:t>
      </w:r>
      <w:r w:rsidRPr="004261DD">
        <w:rPr>
          <w:rFonts w:eastAsia="Times New Roman" w:cs="Times New Roman"/>
          <w:b/>
          <w:sz w:val="22"/>
          <w:lang w:val="nl-NL"/>
        </w:rPr>
        <w:t>Ả</w:t>
      </w:r>
      <w:r>
        <w:rPr>
          <w:rFonts w:eastAsia="Times New Roman" w:cs="Times New Roman"/>
          <w:b/>
          <w:sz w:val="22"/>
          <w:lang w:val="nl-NL"/>
        </w:rPr>
        <w:t>N L</w:t>
      </w:r>
      <w:r w:rsidRPr="004261DD">
        <w:rPr>
          <w:rFonts w:eastAsia="Times New Roman" w:cs="Times New Roman"/>
          <w:b/>
          <w:sz w:val="22"/>
          <w:lang w:val="nl-NL"/>
        </w:rPr>
        <w:t>Ý</w:t>
      </w:r>
      <w:r>
        <w:rPr>
          <w:rFonts w:eastAsia="Times New Roman" w:cs="Times New Roman"/>
          <w:b/>
          <w:sz w:val="22"/>
          <w:lang w:val="nl-NL"/>
        </w:rPr>
        <w:t>, S</w:t>
      </w:r>
      <w:r w:rsidRPr="004261DD">
        <w:rPr>
          <w:rFonts w:eastAsia="Times New Roman" w:cs="Times New Roman"/>
          <w:b/>
          <w:sz w:val="22"/>
          <w:lang w:val="nl-NL"/>
        </w:rPr>
        <w:t>Ử</w:t>
      </w:r>
      <w:r>
        <w:rPr>
          <w:rFonts w:eastAsia="Times New Roman" w:cs="Times New Roman"/>
          <w:b/>
          <w:sz w:val="22"/>
          <w:lang w:val="nl-NL"/>
        </w:rPr>
        <w:t xml:space="preserve"> D</w:t>
      </w:r>
      <w:r w:rsidRPr="004261DD">
        <w:rPr>
          <w:rFonts w:eastAsia="Times New Roman" w:cs="Times New Roman"/>
          <w:b/>
          <w:sz w:val="22"/>
          <w:lang w:val="nl-NL"/>
        </w:rPr>
        <w:t>ỤNG</w:t>
      </w:r>
      <w:r>
        <w:rPr>
          <w:rFonts w:eastAsia="Times New Roman" w:cs="Times New Roman"/>
          <w:b/>
          <w:sz w:val="22"/>
          <w:lang w:val="nl-NL"/>
        </w:rPr>
        <w:t xml:space="preserve"> </w:t>
      </w:r>
    </w:p>
    <w:p w:rsidR="004261DD" w:rsidRPr="004261DD" w:rsidRDefault="004261DD" w:rsidP="004261DD">
      <w:pPr>
        <w:spacing w:after="0" w:line="240" w:lineRule="auto"/>
        <w:jc w:val="center"/>
        <w:rPr>
          <w:rFonts w:eastAsia="Times New Roman" w:cs="Times New Roman"/>
          <w:b/>
          <w:sz w:val="22"/>
          <w:lang w:val="nl-NL"/>
        </w:rPr>
      </w:pPr>
      <w:r>
        <w:rPr>
          <w:rFonts w:eastAsia="Times New Roman" w:cs="Times New Roman"/>
          <w:b/>
          <w:sz w:val="22"/>
          <w:lang w:val="nl-NL"/>
        </w:rPr>
        <w:t>KINH PH</w:t>
      </w:r>
      <w:r w:rsidRPr="004261DD">
        <w:rPr>
          <w:rFonts w:eastAsia="Times New Roman" w:cs="Times New Roman"/>
          <w:b/>
          <w:sz w:val="22"/>
          <w:lang w:val="nl-NL"/>
        </w:rPr>
        <w:t>Í</w:t>
      </w:r>
      <w:r>
        <w:rPr>
          <w:rFonts w:eastAsia="Times New Roman" w:cs="Times New Roman"/>
          <w:b/>
          <w:sz w:val="22"/>
          <w:lang w:val="nl-NL"/>
        </w:rPr>
        <w:t xml:space="preserve"> QU</w:t>
      </w:r>
      <w:r w:rsidRPr="004261DD">
        <w:rPr>
          <w:rFonts w:eastAsia="Times New Roman" w:cs="Times New Roman"/>
          <w:b/>
          <w:sz w:val="22"/>
          <w:lang w:val="nl-NL"/>
        </w:rPr>
        <w:t>Ả</w:t>
      </w:r>
      <w:r>
        <w:rPr>
          <w:rFonts w:eastAsia="Times New Roman" w:cs="Times New Roman"/>
          <w:b/>
          <w:sz w:val="22"/>
          <w:lang w:val="nl-NL"/>
        </w:rPr>
        <w:t>N L</w:t>
      </w:r>
      <w:r w:rsidRPr="004261DD">
        <w:rPr>
          <w:rFonts w:eastAsia="Times New Roman" w:cs="Times New Roman"/>
          <w:b/>
          <w:sz w:val="22"/>
          <w:lang w:val="nl-NL"/>
        </w:rPr>
        <w:t>Ý</w:t>
      </w:r>
      <w:r>
        <w:rPr>
          <w:rFonts w:eastAsia="Times New Roman" w:cs="Times New Roman"/>
          <w:b/>
          <w:sz w:val="22"/>
          <w:lang w:val="nl-NL"/>
        </w:rPr>
        <w:t xml:space="preserve"> H</w:t>
      </w:r>
      <w:r w:rsidRPr="004261DD">
        <w:rPr>
          <w:rFonts w:eastAsia="Times New Roman" w:cs="Times New Roman"/>
          <w:b/>
          <w:sz w:val="22"/>
          <w:lang w:val="nl-NL"/>
        </w:rPr>
        <w:t>ÀN</w:t>
      </w:r>
      <w:r>
        <w:rPr>
          <w:rFonts w:eastAsia="Times New Roman" w:cs="Times New Roman"/>
          <w:b/>
          <w:sz w:val="22"/>
          <w:lang w:val="nl-NL"/>
        </w:rPr>
        <w:t>H CH</w:t>
      </w:r>
      <w:r w:rsidRPr="004261DD">
        <w:rPr>
          <w:rFonts w:eastAsia="Times New Roman" w:cs="Times New Roman"/>
          <w:b/>
          <w:sz w:val="22"/>
          <w:lang w:val="nl-NL"/>
        </w:rPr>
        <w:t>ÍNH</w:t>
      </w:r>
    </w:p>
    <w:p w:rsidR="004261DD" w:rsidRPr="004261DD" w:rsidRDefault="004261DD" w:rsidP="004261DD">
      <w:pPr>
        <w:spacing w:after="0" w:line="240" w:lineRule="auto"/>
        <w:jc w:val="center"/>
        <w:rPr>
          <w:rFonts w:eastAsia="Times New Roman" w:cs="Times New Roman"/>
          <w:i/>
          <w:sz w:val="26"/>
          <w:szCs w:val="26"/>
          <w:lang w:val="nl-NL"/>
        </w:rPr>
      </w:pPr>
    </w:p>
    <w:p w:rsidR="004261DD" w:rsidRDefault="004261DD" w:rsidP="004261DD">
      <w:pPr>
        <w:jc w:val="center"/>
        <w:rPr>
          <w:lang w:val="nl-NL"/>
        </w:rPr>
      </w:pPr>
    </w:p>
    <w:p w:rsidR="004261DD" w:rsidRPr="004261DD" w:rsidRDefault="004261DD" w:rsidP="004261DD">
      <w:pPr>
        <w:jc w:val="both"/>
        <w:rPr>
          <w:lang w:val="nl-NL"/>
        </w:rPr>
      </w:pPr>
      <w:r>
        <w:rPr>
          <w:lang w:val="nl-NL"/>
        </w:rPr>
        <w:t>1</w:t>
      </w:r>
      <w:r w:rsidRPr="004261DD">
        <w:rPr>
          <w:lang w:val="nl-NL"/>
        </w:rPr>
        <w:t xml:space="preserve">. Tổng số ý kiến nhận được: </w:t>
      </w:r>
      <w:r>
        <w:rPr>
          <w:lang w:val="nl-NL"/>
        </w:rPr>
        <w:t>7</w:t>
      </w:r>
      <w:r w:rsidR="008C2849">
        <w:rPr>
          <w:lang w:val="nl-NL"/>
        </w:rPr>
        <w:t>7</w:t>
      </w:r>
      <w:r w:rsidRPr="004261DD">
        <w:rPr>
          <w:lang w:val="nl-NL"/>
        </w:rPr>
        <w:t xml:space="preserve"> ý kiến, trong đó có 2</w:t>
      </w:r>
      <w:r w:rsidR="008C2849">
        <w:rPr>
          <w:lang w:val="nl-NL"/>
        </w:rPr>
        <w:t>9</w:t>
      </w:r>
      <w:r w:rsidRPr="004261DD">
        <w:rPr>
          <w:lang w:val="nl-NL"/>
        </w:rPr>
        <w:t xml:space="preserve"> ý kiến các Bộ, cơ quan; 4</w:t>
      </w:r>
      <w:r w:rsidR="001D2E92">
        <w:rPr>
          <w:lang w:val="nl-NL"/>
        </w:rPr>
        <w:t>8</w:t>
      </w:r>
      <w:r w:rsidRPr="004261DD">
        <w:rPr>
          <w:lang w:val="nl-NL"/>
        </w:rPr>
        <w:t xml:space="preserve"> ý kiến của các địa phương. </w:t>
      </w:r>
    </w:p>
    <w:p w:rsidR="001D2E92" w:rsidRDefault="004261DD" w:rsidP="004261DD">
      <w:pPr>
        <w:jc w:val="both"/>
        <w:rPr>
          <w:lang w:val="nl-NL"/>
        </w:rPr>
      </w:pPr>
      <w:r w:rsidRPr="004261DD">
        <w:rPr>
          <w:lang w:val="nl-NL"/>
        </w:rPr>
        <w:t>2. Ý kiến thống nhất hoàn toàn dự thảo (</w:t>
      </w:r>
      <w:r w:rsidR="001D2E92">
        <w:rPr>
          <w:lang w:val="nl-NL"/>
        </w:rPr>
        <w:t>41</w:t>
      </w:r>
      <w:r w:rsidRPr="004261DD">
        <w:rPr>
          <w:lang w:val="nl-NL"/>
        </w:rPr>
        <w:t xml:space="preserve"> ý kiến): Bộ </w:t>
      </w:r>
      <w:r w:rsidR="001D2E92">
        <w:rPr>
          <w:lang w:val="nl-NL"/>
        </w:rPr>
        <w:t>X</w:t>
      </w:r>
      <w:r w:rsidR="001D2E92" w:rsidRPr="001D2E92">
        <w:rPr>
          <w:lang w:val="nl-NL"/>
        </w:rPr>
        <w:t>â</w:t>
      </w:r>
      <w:r w:rsidR="001D2E92">
        <w:rPr>
          <w:lang w:val="nl-NL"/>
        </w:rPr>
        <w:t>y d</w:t>
      </w:r>
      <w:r w:rsidR="001D2E92" w:rsidRPr="001D2E92">
        <w:rPr>
          <w:lang w:val="nl-NL"/>
        </w:rPr>
        <w:t>ựng</w:t>
      </w:r>
      <w:r w:rsidR="001D2E92">
        <w:rPr>
          <w:lang w:val="nl-NL"/>
        </w:rPr>
        <w:t xml:space="preserve">, </w:t>
      </w:r>
      <w:r w:rsidR="001D2E92" w:rsidRPr="001D2E92">
        <w:rPr>
          <w:lang w:val="nl-NL"/>
        </w:rPr>
        <w:t>Đà</w:t>
      </w:r>
      <w:r w:rsidR="001D2E92">
        <w:rPr>
          <w:lang w:val="nl-NL"/>
        </w:rPr>
        <w:t xml:space="preserve">i THVN, </w:t>
      </w:r>
      <w:r w:rsidR="001D2E92" w:rsidRPr="001D2E92">
        <w:rPr>
          <w:lang w:val="nl-NL"/>
        </w:rPr>
        <w:t>Trung ương Đoàn TNCS HCM</w:t>
      </w:r>
      <w:r w:rsidR="001D2E92">
        <w:rPr>
          <w:lang w:val="nl-NL"/>
        </w:rPr>
        <w:t>, Th</w:t>
      </w:r>
      <w:r w:rsidR="001D2E92" w:rsidRPr="001D2E92">
        <w:rPr>
          <w:lang w:val="nl-NL"/>
        </w:rPr>
        <w:t>ô</w:t>
      </w:r>
      <w:r w:rsidR="001D2E92">
        <w:rPr>
          <w:lang w:val="nl-NL"/>
        </w:rPr>
        <w:t>ng T</w:t>
      </w:r>
      <w:r w:rsidR="001D2E92" w:rsidRPr="001D2E92">
        <w:rPr>
          <w:lang w:val="nl-NL"/>
        </w:rPr>
        <w:t>ấn</w:t>
      </w:r>
      <w:r w:rsidR="001D2E92">
        <w:rPr>
          <w:lang w:val="nl-NL"/>
        </w:rPr>
        <w:t xml:space="preserve"> x</w:t>
      </w:r>
      <w:r w:rsidR="001D2E92" w:rsidRPr="001D2E92">
        <w:rPr>
          <w:lang w:val="nl-NL"/>
        </w:rPr>
        <w:t>ã</w:t>
      </w:r>
      <w:r w:rsidR="001D2E92">
        <w:rPr>
          <w:lang w:val="nl-NL"/>
        </w:rPr>
        <w:t xml:space="preserve"> VN, T</w:t>
      </w:r>
      <w:r w:rsidR="001D2E92" w:rsidRPr="001D2E92">
        <w:rPr>
          <w:lang w:val="nl-NL"/>
        </w:rPr>
        <w:t>òa</w:t>
      </w:r>
      <w:r w:rsidR="001D2E92">
        <w:rPr>
          <w:lang w:val="nl-NL"/>
        </w:rPr>
        <w:t xml:space="preserve"> </w:t>
      </w:r>
      <w:r w:rsidR="001D2E92" w:rsidRPr="001D2E92">
        <w:rPr>
          <w:lang w:val="nl-NL"/>
        </w:rPr>
        <w:t>án</w:t>
      </w:r>
      <w:r w:rsidR="001D2E92">
        <w:rPr>
          <w:lang w:val="nl-NL"/>
        </w:rPr>
        <w:t xml:space="preserve"> NDTC, </w:t>
      </w:r>
      <w:r w:rsidR="001D2E92" w:rsidRPr="001D2E92">
        <w:rPr>
          <w:lang w:val="nl-NL"/>
        </w:rPr>
        <w:t>Viện Hàn lâm KHCN</w:t>
      </w:r>
      <w:r w:rsidR="001D2E92">
        <w:rPr>
          <w:lang w:val="nl-NL"/>
        </w:rPr>
        <w:t>, B</w:t>
      </w:r>
      <w:r w:rsidR="001D2E92" w:rsidRPr="001D2E92">
        <w:rPr>
          <w:lang w:val="nl-NL"/>
        </w:rPr>
        <w:t>ộ</w:t>
      </w:r>
      <w:r w:rsidR="001D2E92">
        <w:rPr>
          <w:lang w:val="nl-NL"/>
        </w:rPr>
        <w:t xml:space="preserve"> Qu</w:t>
      </w:r>
      <w:r w:rsidR="001D2E92" w:rsidRPr="001D2E92">
        <w:rPr>
          <w:lang w:val="nl-NL"/>
        </w:rPr>
        <w:t>ốc</w:t>
      </w:r>
      <w:r w:rsidR="001D2E92">
        <w:rPr>
          <w:lang w:val="nl-NL"/>
        </w:rPr>
        <w:t xml:space="preserve"> ph</w:t>
      </w:r>
      <w:r w:rsidR="001D2E92" w:rsidRPr="001D2E92">
        <w:rPr>
          <w:lang w:val="nl-NL"/>
        </w:rPr>
        <w:t>òng</w:t>
      </w:r>
      <w:r w:rsidR="001D2E92">
        <w:rPr>
          <w:lang w:val="nl-NL"/>
        </w:rPr>
        <w:t>, H</w:t>
      </w:r>
      <w:r w:rsidR="001D2E92" w:rsidRPr="001D2E92">
        <w:rPr>
          <w:lang w:val="nl-NL"/>
        </w:rPr>
        <w:t>ội</w:t>
      </w:r>
      <w:r w:rsidR="001D2E92">
        <w:rPr>
          <w:lang w:val="nl-NL"/>
        </w:rPr>
        <w:t xml:space="preserve"> C</w:t>
      </w:r>
      <w:r w:rsidR="001D2E92" w:rsidRPr="001D2E92">
        <w:rPr>
          <w:lang w:val="nl-NL"/>
        </w:rPr>
        <w:t>ựu</w:t>
      </w:r>
      <w:r w:rsidR="001D2E92">
        <w:rPr>
          <w:lang w:val="nl-NL"/>
        </w:rPr>
        <w:t xml:space="preserve"> chi</w:t>
      </w:r>
      <w:r w:rsidR="001D2E92" w:rsidRPr="001D2E92">
        <w:rPr>
          <w:lang w:val="nl-NL"/>
        </w:rPr>
        <w:t>ế</w:t>
      </w:r>
      <w:r w:rsidR="001D2E92">
        <w:rPr>
          <w:lang w:val="nl-NL"/>
        </w:rPr>
        <w:t>n binh Vi</w:t>
      </w:r>
      <w:r w:rsidR="001D2E92" w:rsidRPr="001D2E92">
        <w:rPr>
          <w:lang w:val="nl-NL"/>
        </w:rPr>
        <w:t>ệt</w:t>
      </w:r>
      <w:r w:rsidR="001D2E92">
        <w:rPr>
          <w:lang w:val="nl-NL"/>
        </w:rPr>
        <w:t xml:space="preserve"> Nam, </w:t>
      </w:r>
      <w:r w:rsidR="001D2E92" w:rsidRPr="001D2E92">
        <w:rPr>
          <w:lang w:val="nl-NL"/>
        </w:rPr>
        <w:t>Đà</w:t>
      </w:r>
      <w:r w:rsidR="001D2E92">
        <w:rPr>
          <w:lang w:val="nl-NL"/>
        </w:rPr>
        <w:t>i TNVN; C</w:t>
      </w:r>
      <w:r w:rsidR="001D2E92" w:rsidRPr="001D2E92">
        <w:rPr>
          <w:lang w:val="nl-NL"/>
        </w:rPr>
        <w:t>ác</w:t>
      </w:r>
      <w:r w:rsidR="001D2E92">
        <w:rPr>
          <w:lang w:val="nl-NL"/>
        </w:rPr>
        <w:t xml:space="preserve"> </w:t>
      </w:r>
      <w:r w:rsidR="001D2E92" w:rsidRPr="001D2E92">
        <w:rPr>
          <w:lang w:val="nl-NL"/>
        </w:rPr>
        <w:t>địa</w:t>
      </w:r>
      <w:r w:rsidR="001D2E92">
        <w:rPr>
          <w:lang w:val="nl-NL"/>
        </w:rPr>
        <w:t xml:space="preserve"> ph</w:t>
      </w:r>
      <w:r w:rsidR="001D2E92" w:rsidRPr="001D2E92">
        <w:rPr>
          <w:lang w:val="nl-NL"/>
        </w:rPr>
        <w:t>ươ</w:t>
      </w:r>
      <w:r w:rsidR="001D2E92">
        <w:rPr>
          <w:lang w:val="nl-NL"/>
        </w:rPr>
        <w:t xml:space="preserve">ng: </w:t>
      </w:r>
      <w:r w:rsidR="001D2E92" w:rsidRPr="001D2E92">
        <w:rPr>
          <w:lang w:val="nl-NL"/>
        </w:rPr>
        <w:t>Đ</w:t>
      </w:r>
      <w:r w:rsidR="001D2E92">
        <w:rPr>
          <w:lang w:val="nl-NL"/>
        </w:rPr>
        <w:t>i</w:t>
      </w:r>
      <w:r w:rsidR="001D2E92" w:rsidRPr="001D2E92">
        <w:rPr>
          <w:lang w:val="nl-NL"/>
        </w:rPr>
        <w:t>ện</w:t>
      </w:r>
      <w:r w:rsidR="001D2E92">
        <w:rPr>
          <w:lang w:val="nl-NL"/>
        </w:rPr>
        <w:t xml:space="preserve"> Bi</w:t>
      </w:r>
      <w:r w:rsidR="001D2E92" w:rsidRPr="001D2E92">
        <w:rPr>
          <w:lang w:val="nl-NL"/>
        </w:rPr>
        <w:t>ê</w:t>
      </w:r>
      <w:r w:rsidR="001D2E92">
        <w:rPr>
          <w:lang w:val="nl-NL"/>
        </w:rPr>
        <w:t>n, Lai Ch</w:t>
      </w:r>
      <w:r w:rsidR="001D2E92" w:rsidRPr="001D2E92">
        <w:rPr>
          <w:lang w:val="nl-NL"/>
        </w:rPr>
        <w:t>â</w:t>
      </w:r>
      <w:r w:rsidR="001D2E92">
        <w:rPr>
          <w:lang w:val="nl-NL"/>
        </w:rPr>
        <w:t>u, H</w:t>
      </w:r>
      <w:r w:rsidR="001D2E92" w:rsidRPr="001D2E92">
        <w:rPr>
          <w:lang w:val="nl-NL"/>
        </w:rPr>
        <w:t>òa</w:t>
      </w:r>
      <w:r w:rsidR="001D2E92">
        <w:rPr>
          <w:lang w:val="nl-NL"/>
        </w:rPr>
        <w:t xml:space="preserve"> B</w:t>
      </w:r>
      <w:r w:rsidR="001D2E92" w:rsidRPr="001D2E92">
        <w:rPr>
          <w:lang w:val="nl-NL"/>
        </w:rPr>
        <w:t>ình</w:t>
      </w:r>
      <w:r w:rsidR="001D2E92">
        <w:rPr>
          <w:lang w:val="nl-NL"/>
        </w:rPr>
        <w:t>, B</w:t>
      </w:r>
      <w:r w:rsidR="001D2E92" w:rsidRPr="001D2E92">
        <w:rPr>
          <w:lang w:val="nl-NL"/>
        </w:rPr>
        <w:t>ình</w:t>
      </w:r>
      <w:r w:rsidR="001D2E92">
        <w:rPr>
          <w:lang w:val="nl-NL"/>
        </w:rPr>
        <w:t xml:space="preserve"> D</w:t>
      </w:r>
      <w:r w:rsidR="001D2E92" w:rsidRPr="001D2E92">
        <w:rPr>
          <w:lang w:val="nl-NL"/>
        </w:rPr>
        <w:t>ươ</w:t>
      </w:r>
      <w:r w:rsidR="001D2E92">
        <w:rPr>
          <w:lang w:val="nl-NL"/>
        </w:rPr>
        <w:t>ng, Qu</w:t>
      </w:r>
      <w:r w:rsidR="001D2E92" w:rsidRPr="001D2E92">
        <w:rPr>
          <w:lang w:val="nl-NL"/>
        </w:rPr>
        <w:t>ảng</w:t>
      </w:r>
      <w:r w:rsidR="001D2E92">
        <w:rPr>
          <w:lang w:val="nl-NL"/>
        </w:rPr>
        <w:t xml:space="preserve"> Ng</w:t>
      </w:r>
      <w:r w:rsidR="001D2E92" w:rsidRPr="001D2E92">
        <w:rPr>
          <w:lang w:val="nl-NL"/>
        </w:rPr>
        <w:t>ãi</w:t>
      </w:r>
      <w:r w:rsidR="001D2E92">
        <w:rPr>
          <w:lang w:val="nl-NL"/>
        </w:rPr>
        <w:t>, KonTum, Đ</w:t>
      </w:r>
      <w:r w:rsidR="001D2E92" w:rsidRPr="001D2E92">
        <w:rPr>
          <w:lang w:val="nl-NL"/>
        </w:rPr>
        <w:t>ồn</w:t>
      </w:r>
      <w:r w:rsidR="001D2E92">
        <w:rPr>
          <w:lang w:val="nl-NL"/>
        </w:rPr>
        <w:t>g Th</w:t>
      </w:r>
      <w:r w:rsidR="001D2E92" w:rsidRPr="001D2E92">
        <w:rPr>
          <w:lang w:val="nl-NL"/>
        </w:rPr>
        <w:t>áp</w:t>
      </w:r>
      <w:r w:rsidR="001D2E92">
        <w:rPr>
          <w:lang w:val="nl-NL"/>
        </w:rPr>
        <w:t>, Th</w:t>
      </w:r>
      <w:r w:rsidR="001D2E92" w:rsidRPr="001D2E92">
        <w:rPr>
          <w:lang w:val="nl-NL"/>
        </w:rPr>
        <w:t>ái</w:t>
      </w:r>
      <w:r w:rsidR="001D2E92">
        <w:rPr>
          <w:lang w:val="nl-NL"/>
        </w:rPr>
        <w:t xml:space="preserve"> Nguy</w:t>
      </w:r>
      <w:r w:rsidR="001D2E92" w:rsidRPr="001D2E92">
        <w:rPr>
          <w:lang w:val="nl-NL"/>
        </w:rPr>
        <w:t>ê</w:t>
      </w:r>
      <w:r w:rsidR="001D2E92">
        <w:rPr>
          <w:lang w:val="nl-NL"/>
        </w:rPr>
        <w:t>n, Ninh Thu</w:t>
      </w:r>
      <w:r w:rsidR="001D2E92" w:rsidRPr="001D2E92">
        <w:rPr>
          <w:lang w:val="nl-NL"/>
        </w:rPr>
        <w:t>ận</w:t>
      </w:r>
      <w:r w:rsidR="001D2E92">
        <w:rPr>
          <w:lang w:val="nl-NL"/>
        </w:rPr>
        <w:t>, Long An, H</w:t>
      </w:r>
      <w:r w:rsidR="001D2E92" w:rsidRPr="001D2E92">
        <w:rPr>
          <w:lang w:val="nl-NL"/>
        </w:rPr>
        <w:t>ư</w:t>
      </w:r>
      <w:r w:rsidR="001D2E92">
        <w:rPr>
          <w:lang w:val="nl-NL"/>
        </w:rPr>
        <w:t>ng Y</w:t>
      </w:r>
      <w:r w:rsidR="001D2E92" w:rsidRPr="001D2E92">
        <w:rPr>
          <w:lang w:val="nl-NL"/>
        </w:rPr>
        <w:t>ê</w:t>
      </w:r>
      <w:r w:rsidR="001D2E92">
        <w:rPr>
          <w:lang w:val="nl-NL"/>
        </w:rPr>
        <w:t>n, H</w:t>
      </w:r>
      <w:r w:rsidR="001D2E92" w:rsidRPr="001D2E92">
        <w:rPr>
          <w:lang w:val="nl-NL"/>
        </w:rPr>
        <w:t>ả</w:t>
      </w:r>
      <w:r w:rsidR="001D2E92">
        <w:rPr>
          <w:lang w:val="nl-NL"/>
        </w:rPr>
        <w:t>i Ph</w:t>
      </w:r>
      <w:r w:rsidR="001D2E92" w:rsidRPr="001D2E92">
        <w:rPr>
          <w:lang w:val="nl-NL"/>
        </w:rPr>
        <w:t>òng</w:t>
      </w:r>
      <w:r w:rsidR="001D2E92">
        <w:rPr>
          <w:lang w:val="nl-NL"/>
        </w:rPr>
        <w:t>, S</w:t>
      </w:r>
      <w:r w:rsidR="001D2E92" w:rsidRPr="001D2E92">
        <w:rPr>
          <w:lang w:val="nl-NL"/>
        </w:rPr>
        <w:t>ơ</w:t>
      </w:r>
      <w:r w:rsidR="001D2E92">
        <w:rPr>
          <w:lang w:val="nl-NL"/>
        </w:rPr>
        <w:t>n La, Ti</w:t>
      </w:r>
      <w:r w:rsidR="001D2E92" w:rsidRPr="001D2E92">
        <w:rPr>
          <w:lang w:val="nl-NL"/>
        </w:rPr>
        <w:t>ề</w:t>
      </w:r>
      <w:r w:rsidR="001D2E92">
        <w:rPr>
          <w:lang w:val="nl-NL"/>
        </w:rPr>
        <w:t>n Giang, Tr</w:t>
      </w:r>
      <w:r w:rsidR="001D2E92" w:rsidRPr="001D2E92">
        <w:rPr>
          <w:lang w:val="nl-NL"/>
        </w:rPr>
        <w:t>à</w:t>
      </w:r>
      <w:r w:rsidR="001D2E92">
        <w:rPr>
          <w:lang w:val="nl-NL"/>
        </w:rPr>
        <w:t xml:space="preserve"> Vinh, B</w:t>
      </w:r>
      <w:r w:rsidR="001D2E92" w:rsidRPr="001D2E92">
        <w:rPr>
          <w:lang w:val="nl-NL"/>
        </w:rPr>
        <w:t>ắc</w:t>
      </w:r>
      <w:r w:rsidR="001D2E92">
        <w:rPr>
          <w:lang w:val="nl-NL"/>
        </w:rPr>
        <w:t xml:space="preserve"> Ninh, C</w:t>
      </w:r>
      <w:r w:rsidR="001D2E92" w:rsidRPr="001D2E92">
        <w:rPr>
          <w:lang w:val="nl-NL"/>
        </w:rPr>
        <w:t>à</w:t>
      </w:r>
      <w:r w:rsidR="001D2E92">
        <w:rPr>
          <w:lang w:val="nl-NL"/>
        </w:rPr>
        <w:t xml:space="preserve"> Mau, T</w:t>
      </w:r>
      <w:r w:rsidR="001D2E92" w:rsidRPr="001D2E92">
        <w:rPr>
          <w:lang w:val="nl-NL"/>
        </w:rPr>
        <w:t>â</w:t>
      </w:r>
      <w:r w:rsidR="001D2E92">
        <w:rPr>
          <w:lang w:val="nl-NL"/>
        </w:rPr>
        <w:t>y Ninh, Đ</w:t>
      </w:r>
      <w:r w:rsidR="001D2E92" w:rsidRPr="001D2E92">
        <w:rPr>
          <w:lang w:val="nl-NL"/>
        </w:rPr>
        <w:t>ắc</w:t>
      </w:r>
      <w:r w:rsidR="001D2E92">
        <w:rPr>
          <w:lang w:val="nl-NL"/>
        </w:rPr>
        <w:t xml:space="preserve"> N</w:t>
      </w:r>
      <w:r w:rsidR="001D2E92" w:rsidRPr="001D2E92">
        <w:rPr>
          <w:lang w:val="nl-NL"/>
        </w:rPr>
        <w:t>ô</w:t>
      </w:r>
      <w:r w:rsidR="001D2E92">
        <w:rPr>
          <w:lang w:val="nl-NL"/>
        </w:rPr>
        <w:t>ng, H</w:t>
      </w:r>
      <w:r w:rsidR="001D2E92" w:rsidRPr="001D2E92">
        <w:rPr>
          <w:lang w:val="nl-NL"/>
        </w:rPr>
        <w:t>ư</w:t>
      </w:r>
      <w:r w:rsidR="001D2E92">
        <w:rPr>
          <w:lang w:val="nl-NL"/>
        </w:rPr>
        <w:t>ng Y</w:t>
      </w:r>
      <w:r w:rsidR="001D2E92" w:rsidRPr="001D2E92">
        <w:rPr>
          <w:lang w:val="nl-NL"/>
        </w:rPr>
        <w:t>ê</w:t>
      </w:r>
      <w:r w:rsidR="001D2E92">
        <w:rPr>
          <w:lang w:val="nl-NL"/>
        </w:rPr>
        <w:t>n, B</w:t>
      </w:r>
      <w:r w:rsidR="001D2E92" w:rsidRPr="001D2E92">
        <w:rPr>
          <w:lang w:val="nl-NL"/>
        </w:rPr>
        <w:t>ạc</w:t>
      </w:r>
      <w:r w:rsidR="001D2E92">
        <w:rPr>
          <w:lang w:val="nl-NL"/>
        </w:rPr>
        <w:t xml:space="preserve"> Li</w:t>
      </w:r>
      <w:r w:rsidR="001D2E92" w:rsidRPr="001D2E92">
        <w:rPr>
          <w:lang w:val="nl-NL"/>
        </w:rPr>
        <w:t>ê</w:t>
      </w:r>
      <w:r w:rsidR="001D2E92">
        <w:rPr>
          <w:lang w:val="nl-NL"/>
        </w:rPr>
        <w:t>u, C</w:t>
      </w:r>
      <w:r w:rsidR="001D2E92" w:rsidRPr="001D2E92">
        <w:rPr>
          <w:lang w:val="nl-NL"/>
        </w:rPr>
        <w:t>ầ</w:t>
      </w:r>
      <w:r w:rsidR="001D2E92">
        <w:rPr>
          <w:lang w:val="nl-NL"/>
        </w:rPr>
        <w:t>n Th</w:t>
      </w:r>
      <w:r w:rsidR="001D2E92" w:rsidRPr="001D2E92">
        <w:rPr>
          <w:lang w:val="nl-NL"/>
        </w:rPr>
        <w:t>ơ</w:t>
      </w:r>
      <w:r w:rsidR="001D2E92">
        <w:rPr>
          <w:lang w:val="nl-NL"/>
        </w:rPr>
        <w:t>, Gia Lai, L</w:t>
      </w:r>
      <w:r w:rsidR="001D2E92" w:rsidRPr="001D2E92">
        <w:rPr>
          <w:lang w:val="nl-NL"/>
        </w:rPr>
        <w:t>â</w:t>
      </w:r>
      <w:r w:rsidR="001D2E92">
        <w:rPr>
          <w:lang w:val="nl-NL"/>
        </w:rPr>
        <w:t>m Đ</w:t>
      </w:r>
      <w:r w:rsidR="001D2E92" w:rsidRPr="001D2E92">
        <w:rPr>
          <w:lang w:val="nl-NL"/>
        </w:rPr>
        <w:t>ồng</w:t>
      </w:r>
      <w:r w:rsidR="001D2E92">
        <w:rPr>
          <w:lang w:val="nl-NL"/>
        </w:rPr>
        <w:t>, H</w:t>
      </w:r>
      <w:r w:rsidR="001D2E92" w:rsidRPr="001D2E92">
        <w:rPr>
          <w:lang w:val="nl-NL"/>
        </w:rPr>
        <w:t>ậu</w:t>
      </w:r>
      <w:r w:rsidR="001D2E92">
        <w:rPr>
          <w:lang w:val="nl-NL"/>
        </w:rPr>
        <w:t xml:space="preserve"> Giang, Đ</w:t>
      </w:r>
      <w:r w:rsidR="001D2E92" w:rsidRPr="001D2E92">
        <w:rPr>
          <w:lang w:val="nl-NL"/>
        </w:rPr>
        <w:t>ắc</w:t>
      </w:r>
      <w:r w:rsidR="001D2E92">
        <w:rPr>
          <w:lang w:val="nl-NL"/>
        </w:rPr>
        <w:t xml:space="preserve"> L</w:t>
      </w:r>
      <w:r w:rsidR="001D2E92" w:rsidRPr="001D2E92">
        <w:rPr>
          <w:lang w:val="nl-NL"/>
        </w:rPr>
        <w:t>ắ</w:t>
      </w:r>
      <w:r w:rsidR="001D2E92">
        <w:rPr>
          <w:lang w:val="nl-NL"/>
        </w:rPr>
        <w:t>k, C</w:t>
      </w:r>
      <w:r w:rsidR="001D2E92" w:rsidRPr="001D2E92">
        <w:rPr>
          <w:lang w:val="nl-NL"/>
        </w:rPr>
        <w:t>ầ</w:t>
      </w:r>
      <w:r w:rsidR="001D2E92">
        <w:rPr>
          <w:lang w:val="nl-NL"/>
        </w:rPr>
        <w:t>n Th</w:t>
      </w:r>
      <w:r w:rsidR="001D2E92" w:rsidRPr="001D2E92">
        <w:rPr>
          <w:lang w:val="nl-NL"/>
        </w:rPr>
        <w:t>ơ</w:t>
      </w:r>
      <w:r w:rsidR="001D2E92">
        <w:rPr>
          <w:lang w:val="nl-NL"/>
        </w:rPr>
        <w:t>, S</w:t>
      </w:r>
      <w:r w:rsidR="001D2E92" w:rsidRPr="001D2E92">
        <w:rPr>
          <w:lang w:val="nl-NL"/>
        </w:rPr>
        <w:t>óc</w:t>
      </w:r>
      <w:r w:rsidR="001D2E92">
        <w:rPr>
          <w:lang w:val="nl-NL"/>
        </w:rPr>
        <w:t xml:space="preserve"> Tr</w:t>
      </w:r>
      <w:r w:rsidR="001D2E92" w:rsidRPr="001D2E92">
        <w:rPr>
          <w:lang w:val="nl-NL"/>
        </w:rPr>
        <w:t>ăn</w:t>
      </w:r>
      <w:r w:rsidR="001D2E92">
        <w:rPr>
          <w:lang w:val="nl-NL"/>
        </w:rPr>
        <w:t>g, B</w:t>
      </w:r>
      <w:r w:rsidR="001D2E92" w:rsidRPr="001D2E92">
        <w:rPr>
          <w:lang w:val="nl-NL"/>
        </w:rPr>
        <w:t>ìn</w:t>
      </w:r>
      <w:r w:rsidR="001D2E92">
        <w:rPr>
          <w:lang w:val="nl-NL"/>
        </w:rPr>
        <w:t>h Thu</w:t>
      </w:r>
      <w:r w:rsidR="001D2E92" w:rsidRPr="001D2E92">
        <w:rPr>
          <w:lang w:val="nl-NL"/>
        </w:rPr>
        <w:t>ận</w:t>
      </w:r>
      <w:r w:rsidR="001D2E92">
        <w:rPr>
          <w:lang w:val="nl-NL"/>
        </w:rPr>
        <w:t>, H</w:t>
      </w:r>
      <w:r w:rsidR="001D2E92" w:rsidRPr="001D2E92">
        <w:rPr>
          <w:lang w:val="nl-NL"/>
        </w:rPr>
        <w:t>à</w:t>
      </w:r>
      <w:r w:rsidR="001D2E92">
        <w:rPr>
          <w:lang w:val="nl-NL"/>
        </w:rPr>
        <w:t xml:space="preserve"> N</w:t>
      </w:r>
      <w:r w:rsidR="001D2E92" w:rsidRPr="001D2E92">
        <w:rPr>
          <w:lang w:val="nl-NL"/>
        </w:rPr>
        <w:t>ội</w:t>
      </w:r>
      <w:r w:rsidR="001D2E92">
        <w:rPr>
          <w:lang w:val="nl-NL"/>
        </w:rPr>
        <w:t>, Hu</w:t>
      </w:r>
      <w:r w:rsidR="001D2E92" w:rsidRPr="001D2E92">
        <w:rPr>
          <w:lang w:val="nl-NL"/>
        </w:rPr>
        <w:t>ế</w:t>
      </w:r>
      <w:r w:rsidR="001D2E92">
        <w:rPr>
          <w:lang w:val="nl-NL"/>
        </w:rPr>
        <w:t>.</w:t>
      </w:r>
    </w:p>
    <w:tbl>
      <w:tblPr>
        <w:tblStyle w:val="TableGrid"/>
        <w:tblW w:w="0" w:type="auto"/>
        <w:tblLook w:val="04A0"/>
      </w:tblPr>
      <w:tblGrid>
        <w:gridCol w:w="747"/>
        <w:gridCol w:w="2480"/>
        <w:gridCol w:w="1559"/>
        <w:gridCol w:w="4961"/>
        <w:gridCol w:w="4815"/>
      </w:tblGrid>
      <w:tr w:rsidR="00EC53D1" w:rsidRPr="00EC53D1" w:rsidTr="006F314F">
        <w:tc>
          <w:tcPr>
            <w:tcW w:w="747" w:type="dxa"/>
          </w:tcPr>
          <w:p w:rsidR="00EC53D1" w:rsidRPr="00EC53D1" w:rsidRDefault="00EC53D1" w:rsidP="00EC53D1">
            <w:pPr>
              <w:jc w:val="center"/>
              <w:rPr>
                <w:b/>
              </w:rPr>
            </w:pPr>
            <w:r w:rsidRPr="00EC53D1">
              <w:rPr>
                <w:b/>
              </w:rPr>
              <w:t>STT</w:t>
            </w:r>
          </w:p>
        </w:tc>
        <w:tc>
          <w:tcPr>
            <w:tcW w:w="2480" w:type="dxa"/>
          </w:tcPr>
          <w:p w:rsidR="00EC53D1" w:rsidRPr="00EC53D1" w:rsidRDefault="00EC53D1" w:rsidP="00EC53D1">
            <w:pPr>
              <w:jc w:val="center"/>
              <w:rPr>
                <w:b/>
              </w:rPr>
            </w:pPr>
            <w:r w:rsidRPr="00EC53D1">
              <w:rPr>
                <w:b/>
              </w:rPr>
              <w:t>Nội dung</w:t>
            </w:r>
          </w:p>
        </w:tc>
        <w:tc>
          <w:tcPr>
            <w:tcW w:w="1559" w:type="dxa"/>
          </w:tcPr>
          <w:p w:rsidR="00EC53D1" w:rsidRPr="00EC53D1" w:rsidRDefault="00EC53D1" w:rsidP="00EC53D1">
            <w:pPr>
              <w:jc w:val="center"/>
              <w:rPr>
                <w:b/>
              </w:rPr>
            </w:pPr>
            <w:r w:rsidRPr="00EC53D1">
              <w:rPr>
                <w:b/>
              </w:rPr>
              <w:t>Đơn vị tham gia</w:t>
            </w:r>
          </w:p>
        </w:tc>
        <w:tc>
          <w:tcPr>
            <w:tcW w:w="4961" w:type="dxa"/>
          </w:tcPr>
          <w:p w:rsidR="00EC53D1" w:rsidRPr="00EC53D1" w:rsidRDefault="00EC53D1" w:rsidP="00EC53D1">
            <w:pPr>
              <w:jc w:val="center"/>
              <w:rPr>
                <w:b/>
              </w:rPr>
            </w:pPr>
            <w:r w:rsidRPr="00EC53D1">
              <w:rPr>
                <w:b/>
              </w:rPr>
              <w:t>Ý kiến góp ý</w:t>
            </w:r>
          </w:p>
        </w:tc>
        <w:tc>
          <w:tcPr>
            <w:tcW w:w="4815" w:type="dxa"/>
          </w:tcPr>
          <w:p w:rsidR="00EC53D1" w:rsidRPr="00EC53D1" w:rsidRDefault="00EC53D1" w:rsidP="00EC53D1">
            <w:pPr>
              <w:jc w:val="center"/>
              <w:rPr>
                <w:b/>
              </w:rPr>
            </w:pPr>
            <w:r w:rsidRPr="00EC53D1">
              <w:rPr>
                <w:b/>
              </w:rPr>
              <w:t>Ý kiến tiếp thu, giải trình</w:t>
            </w:r>
          </w:p>
        </w:tc>
      </w:tr>
      <w:tr w:rsidR="000B69AF" w:rsidRPr="007F6C3F" w:rsidTr="006F314F">
        <w:tc>
          <w:tcPr>
            <w:tcW w:w="747" w:type="dxa"/>
          </w:tcPr>
          <w:p w:rsidR="000B69AF" w:rsidRPr="007F6C3F" w:rsidRDefault="000B69AF" w:rsidP="00EC53D1">
            <w:pPr>
              <w:jc w:val="center"/>
              <w:rPr>
                <w:b/>
                <w:sz w:val="26"/>
                <w:szCs w:val="26"/>
              </w:rPr>
            </w:pPr>
            <w:r w:rsidRPr="007F6C3F">
              <w:rPr>
                <w:b/>
                <w:sz w:val="26"/>
                <w:szCs w:val="26"/>
              </w:rPr>
              <w:t>A</w:t>
            </w:r>
          </w:p>
        </w:tc>
        <w:tc>
          <w:tcPr>
            <w:tcW w:w="2480" w:type="dxa"/>
          </w:tcPr>
          <w:p w:rsidR="000B69AF" w:rsidRPr="007F6C3F" w:rsidRDefault="000B69AF" w:rsidP="00EC53D1">
            <w:pPr>
              <w:rPr>
                <w:b/>
                <w:sz w:val="26"/>
                <w:szCs w:val="26"/>
              </w:rPr>
            </w:pPr>
            <w:r w:rsidRPr="007F6C3F">
              <w:rPr>
                <w:b/>
                <w:sz w:val="26"/>
                <w:szCs w:val="26"/>
              </w:rPr>
              <w:t>Về dự thảo Tờ trình CP</w:t>
            </w:r>
          </w:p>
        </w:tc>
        <w:tc>
          <w:tcPr>
            <w:tcW w:w="1559" w:type="dxa"/>
          </w:tcPr>
          <w:p w:rsidR="000B69AF" w:rsidRPr="007F6C3F" w:rsidRDefault="000B69AF" w:rsidP="00EC53D1">
            <w:pPr>
              <w:jc w:val="center"/>
              <w:rPr>
                <w:b/>
                <w:sz w:val="26"/>
                <w:szCs w:val="26"/>
              </w:rPr>
            </w:pPr>
          </w:p>
        </w:tc>
        <w:tc>
          <w:tcPr>
            <w:tcW w:w="4961" w:type="dxa"/>
          </w:tcPr>
          <w:p w:rsidR="000B69AF" w:rsidRPr="007F6C3F" w:rsidRDefault="000B69AF" w:rsidP="00EC53D1">
            <w:pPr>
              <w:jc w:val="center"/>
              <w:rPr>
                <w:b/>
                <w:sz w:val="26"/>
                <w:szCs w:val="26"/>
              </w:rPr>
            </w:pPr>
          </w:p>
        </w:tc>
        <w:tc>
          <w:tcPr>
            <w:tcW w:w="4815" w:type="dxa"/>
          </w:tcPr>
          <w:p w:rsidR="000B69AF" w:rsidRPr="007F6C3F" w:rsidRDefault="000B69AF" w:rsidP="00EC53D1">
            <w:pPr>
              <w:jc w:val="center"/>
              <w:rPr>
                <w:b/>
                <w:sz w:val="26"/>
                <w:szCs w:val="26"/>
              </w:rPr>
            </w:pPr>
          </w:p>
        </w:tc>
      </w:tr>
      <w:tr w:rsidR="00AB4F3B" w:rsidRPr="007F6C3F" w:rsidTr="006F314F">
        <w:tc>
          <w:tcPr>
            <w:tcW w:w="747" w:type="dxa"/>
          </w:tcPr>
          <w:p w:rsidR="00AB4F3B" w:rsidRPr="007F6C3F" w:rsidRDefault="00AB4F3B" w:rsidP="00EC53D1">
            <w:pPr>
              <w:jc w:val="center"/>
              <w:rPr>
                <w:b/>
                <w:sz w:val="26"/>
                <w:szCs w:val="26"/>
              </w:rPr>
            </w:pPr>
            <w:r w:rsidRPr="007F6C3F">
              <w:rPr>
                <w:b/>
                <w:sz w:val="26"/>
                <w:szCs w:val="26"/>
              </w:rPr>
              <w:t>I</w:t>
            </w:r>
          </w:p>
        </w:tc>
        <w:tc>
          <w:tcPr>
            <w:tcW w:w="2480" w:type="dxa"/>
          </w:tcPr>
          <w:p w:rsidR="00AB4F3B" w:rsidRPr="007F6C3F" w:rsidRDefault="00AB4F3B" w:rsidP="008C2849">
            <w:pPr>
              <w:rPr>
                <w:b/>
                <w:sz w:val="26"/>
                <w:szCs w:val="26"/>
              </w:rPr>
            </w:pPr>
            <w:r w:rsidRPr="007F6C3F">
              <w:rPr>
                <w:b/>
                <w:sz w:val="26"/>
                <w:szCs w:val="26"/>
              </w:rPr>
              <w:t xml:space="preserve">Đối với </w:t>
            </w:r>
            <w:r w:rsidR="00037A2C" w:rsidRPr="007F6C3F">
              <w:rPr>
                <w:b/>
                <w:sz w:val="26"/>
                <w:szCs w:val="26"/>
              </w:rPr>
              <w:t>nộ</w:t>
            </w:r>
            <w:r w:rsidR="008C2849">
              <w:rPr>
                <w:b/>
                <w:sz w:val="26"/>
                <w:szCs w:val="26"/>
              </w:rPr>
              <w:t>i dung t</w:t>
            </w:r>
            <w:r w:rsidR="00037A2C" w:rsidRPr="007F6C3F">
              <w:rPr>
                <w:b/>
                <w:sz w:val="26"/>
                <w:szCs w:val="26"/>
              </w:rPr>
              <w:t>ổng kết</w:t>
            </w:r>
          </w:p>
        </w:tc>
        <w:tc>
          <w:tcPr>
            <w:tcW w:w="1559" w:type="dxa"/>
          </w:tcPr>
          <w:p w:rsidR="00AB4F3B" w:rsidRPr="007F6C3F" w:rsidRDefault="00AB4F3B" w:rsidP="00EC53D1">
            <w:pPr>
              <w:jc w:val="center"/>
              <w:rPr>
                <w:b/>
                <w:sz w:val="26"/>
                <w:szCs w:val="26"/>
              </w:rPr>
            </w:pPr>
          </w:p>
        </w:tc>
        <w:tc>
          <w:tcPr>
            <w:tcW w:w="4961" w:type="dxa"/>
          </w:tcPr>
          <w:p w:rsidR="00AB4F3B" w:rsidRPr="007F6C3F" w:rsidRDefault="00AB4F3B" w:rsidP="00EC53D1">
            <w:pPr>
              <w:jc w:val="center"/>
              <w:rPr>
                <w:b/>
                <w:sz w:val="26"/>
                <w:szCs w:val="26"/>
              </w:rPr>
            </w:pPr>
          </w:p>
        </w:tc>
        <w:tc>
          <w:tcPr>
            <w:tcW w:w="4815" w:type="dxa"/>
          </w:tcPr>
          <w:p w:rsidR="00AB4F3B" w:rsidRPr="007F6C3F" w:rsidRDefault="00AB4F3B" w:rsidP="00EC53D1">
            <w:pPr>
              <w:jc w:val="center"/>
              <w:rPr>
                <w:b/>
                <w:sz w:val="26"/>
                <w:szCs w:val="26"/>
              </w:rPr>
            </w:pPr>
          </w:p>
        </w:tc>
      </w:tr>
      <w:tr w:rsidR="00AB4F3B" w:rsidRPr="00037A2C" w:rsidTr="006F314F">
        <w:tc>
          <w:tcPr>
            <w:tcW w:w="747" w:type="dxa"/>
          </w:tcPr>
          <w:p w:rsidR="00AB4F3B" w:rsidRPr="00037A2C" w:rsidRDefault="00037A2C" w:rsidP="00EC53D1">
            <w:pPr>
              <w:jc w:val="center"/>
            </w:pPr>
            <w:r>
              <w:t>1</w:t>
            </w:r>
          </w:p>
        </w:tc>
        <w:tc>
          <w:tcPr>
            <w:tcW w:w="2480" w:type="dxa"/>
          </w:tcPr>
          <w:p w:rsidR="00AB4F3B" w:rsidRPr="00037A2C" w:rsidRDefault="00AB4F3B" w:rsidP="00EC53D1"/>
        </w:tc>
        <w:tc>
          <w:tcPr>
            <w:tcW w:w="1559" w:type="dxa"/>
          </w:tcPr>
          <w:p w:rsidR="00AB4F3B" w:rsidRPr="00037A2C" w:rsidRDefault="00037A2C" w:rsidP="00EC53D1">
            <w:pPr>
              <w:jc w:val="center"/>
            </w:pPr>
            <w:r>
              <w:t>Ki</w:t>
            </w:r>
            <w:r w:rsidRPr="00037A2C">
              <w:t>ể</w:t>
            </w:r>
            <w:r>
              <w:t>m to</w:t>
            </w:r>
            <w:r w:rsidRPr="00037A2C">
              <w:t>án</w:t>
            </w:r>
            <w:r>
              <w:t xml:space="preserve"> Nh</w:t>
            </w:r>
            <w:r w:rsidRPr="00037A2C">
              <w:t>à</w:t>
            </w:r>
            <w:r>
              <w:t xml:space="preserve"> nư</w:t>
            </w:r>
            <w:r w:rsidRPr="00037A2C">
              <w:t>ớc</w:t>
            </w:r>
          </w:p>
        </w:tc>
        <w:tc>
          <w:tcPr>
            <w:tcW w:w="4961" w:type="dxa"/>
          </w:tcPr>
          <w:p w:rsidR="00AB4F3B" w:rsidRPr="00037A2C" w:rsidRDefault="00037A2C" w:rsidP="00C71144">
            <w:pPr>
              <w:jc w:val="both"/>
            </w:pPr>
            <w:r w:rsidRPr="00037A2C">
              <w:t>Đề</w:t>
            </w:r>
            <w:r>
              <w:t xml:space="preserve"> ngh</w:t>
            </w:r>
            <w:r w:rsidRPr="00037A2C">
              <w:t>ị</w:t>
            </w:r>
            <w:r>
              <w:t xml:space="preserve"> b</w:t>
            </w:r>
            <w:r w:rsidRPr="00037A2C">
              <w:t>áo</w:t>
            </w:r>
            <w:r>
              <w:t xml:space="preserve"> c</w:t>
            </w:r>
            <w:r w:rsidRPr="00037A2C">
              <w:t>áo</w:t>
            </w:r>
            <w:r>
              <w:t xml:space="preserve"> t</w:t>
            </w:r>
            <w:r w:rsidRPr="00037A2C">
              <w:t>ổn</w:t>
            </w:r>
            <w:r>
              <w:t>g k</w:t>
            </w:r>
            <w:r w:rsidRPr="00037A2C">
              <w:t>ế</w:t>
            </w:r>
            <w:r>
              <w:t>t th</w:t>
            </w:r>
            <w:r w:rsidRPr="00037A2C">
              <w:t>ực</w:t>
            </w:r>
            <w:r>
              <w:t xml:space="preserve"> ti</w:t>
            </w:r>
            <w:r w:rsidRPr="00037A2C">
              <w:t>ễn</w:t>
            </w:r>
            <w:r>
              <w:t xml:space="preserve"> giai </w:t>
            </w:r>
            <w:r w:rsidRPr="00037A2C">
              <w:t>đ</w:t>
            </w:r>
            <w:r>
              <w:t>o</w:t>
            </w:r>
            <w:r w:rsidRPr="00037A2C">
              <w:t>ạn</w:t>
            </w:r>
            <w:r>
              <w:t xml:space="preserve"> </w:t>
            </w:r>
            <w:r w:rsidRPr="00037A2C">
              <w:t>đế</w:t>
            </w:r>
            <w:r>
              <w:t>n h</w:t>
            </w:r>
            <w:r w:rsidRPr="00037A2C">
              <w:t>ết</w:t>
            </w:r>
            <w:r>
              <w:t xml:space="preserve"> n</w:t>
            </w:r>
            <w:r w:rsidRPr="00037A2C">
              <w:t>ă</w:t>
            </w:r>
            <w:r>
              <w:t>m 2019 (hi</w:t>
            </w:r>
            <w:r w:rsidRPr="00037A2C">
              <w:t>ện</w:t>
            </w:r>
            <w:r>
              <w:t xml:space="preserve"> m</w:t>
            </w:r>
            <w:r w:rsidRPr="00037A2C">
              <w:t>ới</w:t>
            </w:r>
            <w:r>
              <w:t xml:space="preserve"> n</w:t>
            </w:r>
            <w:r w:rsidRPr="00037A2C">
              <w:t>ê</w:t>
            </w:r>
            <w:r>
              <w:t>u b</w:t>
            </w:r>
            <w:r w:rsidRPr="00037A2C">
              <w:t>áo</w:t>
            </w:r>
            <w:r>
              <w:t xml:space="preserve"> c</w:t>
            </w:r>
            <w:r w:rsidRPr="00037A2C">
              <w:t>áo</w:t>
            </w:r>
            <w:r>
              <w:t xml:space="preserve"> t</w:t>
            </w:r>
            <w:r w:rsidRPr="00037A2C">
              <w:t>ổng</w:t>
            </w:r>
            <w:r>
              <w:t xml:space="preserve"> k</w:t>
            </w:r>
            <w:r w:rsidRPr="00037A2C">
              <w:t>ết</w:t>
            </w:r>
            <w:r>
              <w:t xml:space="preserve"> giai </w:t>
            </w:r>
            <w:r w:rsidRPr="00037A2C">
              <w:t>đ</w:t>
            </w:r>
            <w:r>
              <w:t>o</w:t>
            </w:r>
            <w:r w:rsidRPr="00037A2C">
              <w:t>ạn</w:t>
            </w:r>
            <w:r>
              <w:t xml:space="preserve"> 2014</w:t>
            </w:r>
            <w:r w:rsidR="00E71DC8">
              <w:t>-</w:t>
            </w:r>
            <w:r>
              <w:t>2017, ngo</w:t>
            </w:r>
            <w:r w:rsidRPr="00037A2C">
              <w:t>ài</w:t>
            </w:r>
            <w:r>
              <w:t xml:space="preserve"> ra t</w:t>
            </w:r>
            <w:r w:rsidRPr="00037A2C">
              <w:t>ại</w:t>
            </w:r>
            <w:r>
              <w:t xml:space="preserve"> ph</w:t>
            </w:r>
            <w:r w:rsidRPr="00037A2C">
              <w:t>ụ</w:t>
            </w:r>
            <w:r>
              <w:t xml:space="preserve"> l</w:t>
            </w:r>
            <w:r w:rsidRPr="00037A2C">
              <w:t>ục</w:t>
            </w:r>
            <w:r>
              <w:t xml:space="preserve"> s</w:t>
            </w:r>
            <w:r w:rsidRPr="00037A2C">
              <w:t>ố</w:t>
            </w:r>
            <w:r>
              <w:t xml:space="preserve"> 01, 02 B</w:t>
            </w:r>
            <w:r w:rsidRPr="00037A2C">
              <w:t>áo</w:t>
            </w:r>
            <w:r>
              <w:t xml:space="preserve"> c</w:t>
            </w:r>
            <w:r w:rsidRPr="00037A2C">
              <w:t>áo</w:t>
            </w:r>
            <w:r>
              <w:t xml:space="preserve"> t</w:t>
            </w:r>
            <w:r w:rsidRPr="00037A2C">
              <w:t>ổng</w:t>
            </w:r>
            <w:r>
              <w:t xml:space="preserve"> k</w:t>
            </w:r>
            <w:r w:rsidRPr="00037A2C">
              <w:t>ết</w:t>
            </w:r>
            <w:r>
              <w:t xml:space="preserve"> bao g</w:t>
            </w:r>
            <w:r w:rsidRPr="00037A2C">
              <w:t>ồm</w:t>
            </w:r>
            <w:r>
              <w:t xml:space="preserve"> s</w:t>
            </w:r>
            <w:r w:rsidRPr="00037A2C">
              <w:t>ố</w:t>
            </w:r>
            <w:r>
              <w:t xml:space="preserve"> li</w:t>
            </w:r>
            <w:r w:rsidRPr="00037A2C">
              <w:t>ệu</w:t>
            </w:r>
            <w:r>
              <w:t xml:space="preserve"> n</w:t>
            </w:r>
            <w:r w:rsidRPr="00037A2C">
              <w:t>ă</w:t>
            </w:r>
            <w:r>
              <w:t>m 2018)</w:t>
            </w:r>
          </w:p>
        </w:tc>
        <w:tc>
          <w:tcPr>
            <w:tcW w:w="4815" w:type="dxa"/>
          </w:tcPr>
          <w:p w:rsidR="00AB4F3B" w:rsidRPr="00037A2C" w:rsidRDefault="00037A2C" w:rsidP="00C71144">
            <w:pPr>
              <w:jc w:val="both"/>
            </w:pPr>
            <w:r>
              <w:t>Ti</w:t>
            </w:r>
            <w:r w:rsidRPr="00037A2C">
              <w:t>ế</w:t>
            </w:r>
            <w:r>
              <w:t>p thu, ch</w:t>
            </w:r>
            <w:r w:rsidRPr="00037A2C">
              <w:t>ỉnh</w:t>
            </w:r>
            <w:r>
              <w:t xml:space="preserve"> l</w:t>
            </w:r>
            <w:r w:rsidRPr="00037A2C">
              <w:t>ý</w:t>
            </w:r>
            <w:r>
              <w:t>. Tuy nhi</w:t>
            </w:r>
            <w:r w:rsidRPr="00037A2C">
              <w:t>ê</w:t>
            </w:r>
            <w:r>
              <w:t>n do s</w:t>
            </w:r>
            <w:r w:rsidRPr="00037A2C">
              <w:t>ố</w:t>
            </w:r>
            <w:r>
              <w:t xml:space="preserve"> li</w:t>
            </w:r>
            <w:r w:rsidRPr="00037A2C">
              <w:t>ệu</w:t>
            </w:r>
            <w:r>
              <w:t xml:space="preserve"> b</w:t>
            </w:r>
            <w:r w:rsidRPr="00037A2C">
              <w:t>áo</w:t>
            </w:r>
            <w:r>
              <w:t xml:space="preserve"> c</w:t>
            </w:r>
            <w:r w:rsidRPr="00037A2C">
              <w:t>áo</w:t>
            </w:r>
            <w:r>
              <w:t xml:space="preserve"> li</w:t>
            </w:r>
            <w:r w:rsidRPr="00037A2C">
              <w:t>ê</w:t>
            </w:r>
            <w:r>
              <w:t>n quan đ</w:t>
            </w:r>
            <w:r w:rsidRPr="00037A2C">
              <w:t>ế</w:t>
            </w:r>
            <w:r>
              <w:t>n kinh ph</w:t>
            </w:r>
            <w:r w:rsidRPr="00037A2C">
              <w:t>í</w:t>
            </w:r>
            <w:r>
              <w:t xml:space="preserve"> ti</w:t>
            </w:r>
            <w:r w:rsidRPr="00037A2C">
              <w:t>ết</w:t>
            </w:r>
            <w:r>
              <w:t xml:space="preserve"> ki</w:t>
            </w:r>
            <w:r w:rsidRPr="00037A2C">
              <w:t>ệm</w:t>
            </w:r>
            <w:r>
              <w:t>, chi thu nh</w:t>
            </w:r>
            <w:r w:rsidRPr="00037A2C">
              <w:t>ập</w:t>
            </w:r>
            <w:r>
              <w:t xml:space="preserve"> t</w:t>
            </w:r>
            <w:r w:rsidRPr="00037A2C">
              <w:t>ă</w:t>
            </w:r>
            <w:r>
              <w:t>ng th</w:t>
            </w:r>
            <w:r w:rsidRPr="00037A2C">
              <w:t>ê</w:t>
            </w:r>
            <w:r>
              <w:t>m cu</w:t>
            </w:r>
            <w:r w:rsidRPr="00037A2C">
              <w:t>ối</w:t>
            </w:r>
            <w:r>
              <w:t xml:space="preserve"> n</w:t>
            </w:r>
            <w:r w:rsidRPr="00037A2C">
              <w:t>ă</w:t>
            </w:r>
            <w:r>
              <w:t>m v</w:t>
            </w:r>
            <w:r w:rsidRPr="00037A2C">
              <w:t>à</w:t>
            </w:r>
            <w:r>
              <w:t xml:space="preserve"> c</w:t>
            </w:r>
            <w:r w:rsidRPr="00037A2C">
              <w:t>ác</w:t>
            </w:r>
            <w:r>
              <w:t xml:space="preserve"> b</w:t>
            </w:r>
            <w:r w:rsidRPr="00037A2C">
              <w:t>ộ</w:t>
            </w:r>
            <w:r>
              <w:t xml:space="preserve">, </w:t>
            </w:r>
            <w:r w:rsidRPr="00037A2C">
              <w:t>địa</w:t>
            </w:r>
            <w:r>
              <w:t xml:space="preserve"> ph</w:t>
            </w:r>
            <w:r w:rsidRPr="00037A2C">
              <w:t>ươ</w:t>
            </w:r>
            <w:r>
              <w:t xml:space="preserve">ng </w:t>
            </w:r>
            <w:r w:rsidRPr="00037A2C">
              <w:t>đ</w:t>
            </w:r>
            <w:r>
              <w:t>ang tri</w:t>
            </w:r>
            <w:r w:rsidRPr="00037A2C">
              <w:t>ể</w:t>
            </w:r>
            <w:r>
              <w:t>n khai c</w:t>
            </w:r>
            <w:r w:rsidRPr="00037A2C">
              <w:t>ô</w:t>
            </w:r>
            <w:r>
              <w:t>ng t</w:t>
            </w:r>
            <w:r w:rsidRPr="00037A2C">
              <w:t>ác</w:t>
            </w:r>
            <w:r>
              <w:t xml:space="preserve"> quy</w:t>
            </w:r>
            <w:r w:rsidRPr="00037A2C">
              <w:t>ết</w:t>
            </w:r>
            <w:r>
              <w:t xml:space="preserve"> to</w:t>
            </w:r>
            <w:r w:rsidRPr="00037A2C">
              <w:t>án</w:t>
            </w:r>
            <w:r>
              <w:t xml:space="preserve"> n</w:t>
            </w:r>
            <w:r w:rsidRPr="00037A2C">
              <w:t>ă</w:t>
            </w:r>
            <w:r>
              <w:t>m 2019 n</w:t>
            </w:r>
            <w:r w:rsidRPr="00037A2C">
              <w:t>ê</w:t>
            </w:r>
            <w:r>
              <w:t>n c</w:t>
            </w:r>
            <w:r w:rsidRPr="00037A2C">
              <w:t>ác</w:t>
            </w:r>
            <w:r>
              <w:t xml:space="preserve"> b</w:t>
            </w:r>
            <w:r w:rsidRPr="00037A2C">
              <w:t>ộ</w:t>
            </w:r>
            <w:r>
              <w:t xml:space="preserve">, </w:t>
            </w:r>
            <w:r w:rsidRPr="00037A2C">
              <w:t>địa</w:t>
            </w:r>
            <w:r>
              <w:t xml:space="preserve"> ph</w:t>
            </w:r>
            <w:r w:rsidRPr="00037A2C">
              <w:t>ươ</w:t>
            </w:r>
            <w:r>
              <w:t>ng ch</w:t>
            </w:r>
            <w:r w:rsidRPr="00037A2C">
              <w:t>ư</w:t>
            </w:r>
            <w:r>
              <w:t>a c</w:t>
            </w:r>
            <w:r w:rsidRPr="00037A2C">
              <w:t>ó</w:t>
            </w:r>
            <w:r>
              <w:t xml:space="preserve"> </w:t>
            </w:r>
            <w:r w:rsidRPr="00037A2C">
              <w:t>đủ</w:t>
            </w:r>
            <w:r>
              <w:t xml:space="preserve"> s</w:t>
            </w:r>
            <w:r w:rsidRPr="00037A2C">
              <w:t>ố</w:t>
            </w:r>
            <w:r>
              <w:t xml:space="preserve"> li</w:t>
            </w:r>
            <w:r w:rsidRPr="00037A2C">
              <w:t>ệu</w:t>
            </w:r>
            <w:r>
              <w:t xml:space="preserve"> b</w:t>
            </w:r>
            <w:r w:rsidRPr="00037A2C">
              <w:t>áo</w:t>
            </w:r>
            <w:r>
              <w:t xml:space="preserve"> c</w:t>
            </w:r>
            <w:r w:rsidRPr="00037A2C">
              <w:t>áo</w:t>
            </w:r>
            <w:r>
              <w:t xml:space="preserve"> đ</w:t>
            </w:r>
            <w:r w:rsidRPr="00037A2C">
              <w:t>ế</w:t>
            </w:r>
            <w:r>
              <w:t>n h</w:t>
            </w:r>
            <w:r w:rsidRPr="00037A2C">
              <w:t>ết</w:t>
            </w:r>
            <w:r>
              <w:t xml:space="preserve"> n</w:t>
            </w:r>
            <w:r w:rsidRPr="00037A2C">
              <w:t>ă</w:t>
            </w:r>
            <w:r>
              <w:t>m 2019; v</w:t>
            </w:r>
            <w:r w:rsidRPr="00037A2C">
              <w:t>ì</w:t>
            </w:r>
            <w:r>
              <w:t xml:space="preserve"> v</w:t>
            </w:r>
            <w:r w:rsidRPr="00037A2C">
              <w:t>ậy</w:t>
            </w:r>
            <w:r>
              <w:t xml:space="preserve"> d</w:t>
            </w:r>
            <w:r w:rsidRPr="00037A2C">
              <w:t>ự</w:t>
            </w:r>
            <w:r>
              <w:t xml:space="preserve"> th</w:t>
            </w:r>
            <w:r w:rsidRPr="00037A2C">
              <w:t>ả</w:t>
            </w:r>
            <w:r>
              <w:t>o b</w:t>
            </w:r>
            <w:r w:rsidRPr="00037A2C">
              <w:t>áo</w:t>
            </w:r>
            <w:r>
              <w:t xml:space="preserve"> c</w:t>
            </w:r>
            <w:r w:rsidRPr="00037A2C">
              <w:t>áo</w:t>
            </w:r>
            <w:r>
              <w:t xml:space="preserve"> c</w:t>
            </w:r>
            <w:r w:rsidRPr="00037A2C">
              <w:t>ập</w:t>
            </w:r>
            <w:r>
              <w:t xml:space="preserve"> nh</w:t>
            </w:r>
            <w:r w:rsidRPr="00037A2C">
              <w:t>ật</w:t>
            </w:r>
            <w:r>
              <w:t xml:space="preserve"> s</w:t>
            </w:r>
            <w:r w:rsidRPr="00037A2C">
              <w:t>ố</w:t>
            </w:r>
            <w:r>
              <w:t xml:space="preserve"> li</w:t>
            </w:r>
            <w:r w:rsidRPr="00037A2C">
              <w:t>ệu</w:t>
            </w:r>
            <w:r>
              <w:t xml:space="preserve"> đ</w:t>
            </w:r>
            <w:r w:rsidRPr="00037A2C">
              <w:t>ế</w:t>
            </w:r>
            <w:r>
              <w:t>n h</w:t>
            </w:r>
            <w:r w:rsidRPr="00037A2C">
              <w:t>ết</w:t>
            </w:r>
            <w:r>
              <w:t xml:space="preserve"> n</w:t>
            </w:r>
            <w:r w:rsidRPr="00037A2C">
              <w:t>ă</w:t>
            </w:r>
            <w:r>
              <w:t>m 2018; sau khi đư</w:t>
            </w:r>
            <w:r w:rsidRPr="00037A2C">
              <w:t>ợc</w:t>
            </w:r>
            <w:r>
              <w:t xml:space="preserve"> c</w:t>
            </w:r>
            <w:r w:rsidRPr="00037A2C">
              <w:t>ấp</w:t>
            </w:r>
            <w:r>
              <w:t xml:space="preserve"> c</w:t>
            </w:r>
            <w:r w:rsidRPr="00037A2C">
              <w:t>ó</w:t>
            </w:r>
            <w:r>
              <w:t xml:space="preserve"> th</w:t>
            </w:r>
            <w:r w:rsidRPr="00037A2C">
              <w:t>ẩ</w:t>
            </w:r>
            <w:r>
              <w:t>m quy</w:t>
            </w:r>
            <w:r w:rsidRPr="00037A2C">
              <w:t>ề</w:t>
            </w:r>
            <w:r>
              <w:t>n th</w:t>
            </w:r>
            <w:r w:rsidRPr="00037A2C">
              <w:t>ô</w:t>
            </w:r>
            <w:r>
              <w:t>ng qua đ</w:t>
            </w:r>
            <w:r w:rsidRPr="00037A2C">
              <w:t>ề</w:t>
            </w:r>
            <w:r>
              <w:t xml:space="preserve"> ngh</w:t>
            </w:r>
            <w:r w:rsidRPr="00037A2C">
              <w:t>ị</w:t>
            </w:r>
            <w:r>
              <w:t xml:space="preserve"> x</w:t>
            </w:r>
            <w:r w:rsidRPr="00037A2C">
              <w:t>â</w:t>
            </w:r>
            <w:r>
              <w:t>y d</w:t>
            </w:r>
            <w:r w:rsidRPr="00037A2C">
              <w:t>ựng</w:t>
            </w:r>
            <w:r>
              <w:t xml:space="preserve"> Ngh</w:t>
            </w:r>
            <w:r w:rsidRPr="00037A2C">
              <w:t>ị</w:t>
            </w:r>
            <w:r>
              <w:t xml:space="preserve"> </w:t>
            </w:r>
            <w:r w:rsidRPr="00037A2C">
              <w:t>định</w:t>
            </w:r>
            <w:r>
              <w:t>, t</w:t>
            </w:r>
            <w:r w:rsidRPr="00037A2C">
              <w:t>ại</w:t>
            </w:r>
            <w:r>
              <w:t xml:space="preserve"> bư</w:t>
            </w:r>
            <w:r w:rsidRPr="00037A2C">
              <w:t>ớc</w:t>
            </w:r>
            <w:r>
              <w:t xml:space="preserve"> d</w:t>
            </w:r>
            <w:r w:rsidRPr="00037A2C">
              <w:t>ự</w:t>
            </w:r>
            <w:r>
              <w:t xml:space="preserve"> th</w:t>
            </w:r>
            <w:r w:rsidRPr="00037A2C">
              <w:t>ả</w:t>
            </w:r>
            <w:r>
              <w:t>o Ngh</w:t>
            </w:r>
            <w:r w:rsidRPr="00037A2C">
              <w:t>ị</w:t>
            </w:r>
            <w:r>
              <w:t xml:space="preserve"> </w:t>
            </w:r>
            <w:r w:rsidRPr="00037A2C">
              <w:t>định</w:t>
            </w:r>
            <w:r>
              <w:t xml:space="preserve"> s</w:t>
            </w:r>
            <w:r w:rsidRPr="00037A2C">
              <w:t>ẽ</w:t>
            </w:r>
            <w:r>
              <w:t xml:space="preserve"> c</w:t>
            </w:r>
            <w:r w:rsidRPr="00037A2C">
              <w:t>ập</w:t>
            </w:r>
            <w:r>
              <w:t xml:space="preserve"> nh</w:t>
            </w:r>
            <w:r w:rsidRPr="00037A2C">
              <w:t>ật</w:t>
            </w:r>
            <w:r>
              <w:t xml:space="preserve"> s</w:t>
            </w:r>
            <w:r w:rsidRPr="00037A2C">
              <w:t>ố</w:t>
            </w:r>
            <w:r>
              <w:t xml:space="preserve"> li</w:t>
            </w:r>
            <w:r w:rsidRPr="00037A2C">
              <w:t>ệu</w:t>
            </w:r>
            <w:r>
              <w:t xml:space="preserve"> đ</w:t>
            </w:r>
            <w:r w:rsidRPr="00037A2C">
              <w:t>ế</w:t>
            </w:r>
            <w:r>
              <w:t>n h</w:t>
            </w:r>
            <w:r w:rsidRPr="00037A2C">
              <w:t>ết</w:t>
            </w:r>
            <w:r>
              <w:t xml:space="preserve"> n</w:t>
            </w:r>
            <w:r w:rsidRPr="00037A2C">
              <w:t>ă</w:t>
            </w:r>
            <w:r>
              <w:t>m 2019.</w:t>
            </w:r>
          </w:p>
        </w:tc>
      </w:tr>
      <w:tr w:rsidR="00EC53D1" w:rsidRPr="007F6C3F" w:rsidTr="006F314F">
        <w:tc>
          <w:tcPr>
            <w:tcW w:w="747" w:type="dxa"/>
          </w:tcPr>
          <w:p w:rsidR="00EC53D1" w:rsidRPr="007F6C3F" w:rsidRDefault="00AB4F3B" w:rsidP="00EC53D1">
            <w:pPr>
              <w:jc w:val="center"/>
              <w:rPr>
                <w:b/>
                <w:sz w:val="26"/>
                <w:szCs w:val="26"/>
              </w:rPr>
            </w:pPr>
            <w:r w:rsidRPr="007F6C3F">
              <w:rPr>
                <w:b/>
                <w:sz w:val="26"/>
                <w:szCs w:val="26"/>
              </w:rPr>
              <w:lastRenderedPageBreak/>
              <w:t>II</w:t>
            </w:r>
          </w:p>
        </w:tc>
        <w:tc>
          <w:tcPr>
            <w:tcW w:w="2480" w:type="dxa"/>
          </w:tcPr>
          <w:p w:rsidR="00EC53D1" w:rsidRPr="007F6C3F" w:rsidRDefault="00EC53D1" w:rsidP="00EC53D1">
            <w:pPr>
              <w:rPr>
                <w:b/>
                <w:sz w:val="26"/>
                <w:szCs w:val="26"/>
              </w:rPr>
            </w:pPr>
            <w:r w:rsidRPr="007F6C3F">
              <w:rPr>
                <w:b/>
                <w:sz w:val="26"/>
                <w:szCs w:val="26"/>
              </w:rPr>
              <w:t>Về sự cần thiết xây dựng Nghị định</w:t>
            </w:r>
            <w:r w:rsidR="001961A5" w:rsidRPr="007F6C3F">
              <w:rPr>
                <w:b/>
                <w:sz w:val="26"/>
                <w:szCs w:val="26"/>
              </w:rPr>
              <w:t xml:space="preserve"> (mục I phần B)</w:t>
            </w:r>
          </w:p>
        </w:tc>
        <w:tc>
          <w:tcPr>
            <w:tcW w:w="1559" w:type="dxa"/>
          </w:tcPr>
          <w:p w:rsidR="00EC53D1" w:rsidRPr="007F6C3F" w:rsidRDefault="00EC53D1" w:rsidP="00EC53D1">
            <w:pPr>
              <w:jc w:val="center"/>
              <w:rPr>
                <w:b/>
                <w:sz w:val="26"/>
                <w:szCs w:val="26"/>
              </w:rPr>
            </w:pPr>
          </w:p>
        </w:tc>
        <w:tc>
          <w:tcPr>
            <w:tcW w:w="4961" w:type="dxa"/>
          </w:tcPr>
          <w:p w:rsidR="00EC53D1" w:rsidRPr="007F6C3F" w:rsidRDefault="00EC53D1" w:rsidP="00EC53D1">
            <w:pPr>
              <w:jc w:val="center"/>
              <w:rPr>
                <w:b/>
                <w:sz w:val="26"/>
                <w:szCs w:val="26"/>
              </w:rPr>
            </w:pPr>
          </w:p>
        </w:tc>
        <w:tc>
          <w:tcPr>
            <w:tcW w:w="4815" w:type="dxa"/>
          </w:tcPr>
          <w:p w:rsidR="00EC53D1" w:rsidRPr="007F6C3F" w:rsidRDefault="00EC53D1" w:rsidP="00EC53D1">
            <w:pPr>
              <w:jc w:val="center"/>
              <w:rPr>
                <w:b/>
                <w:sz w:val="26"/>
                <w:szCs w:val="26"/>
              </w:rPr>
            </w:pPr>
          </w:p>
        </w:tc>
      </w:tr>
      <w:tr w:rsidR="00470ED1" w:rsidRPr="00470ED1" w:rsidTr="006F314F">
        <w:tc>
          <w:tcPr>
            <w:tcW w:w="747" w:type="dxa"/>
          </w:tcPr>
          <w:p w:rsidR="00470ED1" w:rsidRPr="00470ED1" w:rsidRDefault="006D7BF1" w:rsidP="00EC53D1">
            <w:r>
              <w:t>1</w:t>
            </w:r>
          </w:p>
        </w:tc>
        <w:tc>
          <w:tcPr>
            <w:tcW w:w="2480" w:type="dxa"/>
          </w:tcPr>
          <w:p w:rsidR="00470ED1" w:rsidRPr="00470ED1" w:rsidRDefault="00470ED1" w:rsidP="00EC53D1"/>
        </w:tc>
        <w:tc>
          <w:tcPr>
            <w:tcW w:w="1559" w:type="dxa"/>
          </w:tcPr>
          <w:p w:rsidR="00470ED1" w:rsidRPr="00470ED1" w:rsidRDefault="00470ED1" w:rsidP="00EC53D1">
            <w:r>
              <w:t>Ngân hàng NNVN</w:t>
            </w:r>
          </w:p>
        </w:tc>
        <w:tc>
          <w:tcPr>
            <w:tcW w:w="4961" w:type="dxa"/>
          </w:tcPr>
          <w:p w:rsidR="00470ED1" w:rsidRPr="00470ED1" w:rsidRDefault="00470ED1" w:rsidP="002309B5">
            <w:pPr>
              <w:jc w:val="both"/>
            </w:pPr>
            <w:r>
              <w:t>Theo quan điểm của NHNN, việc xây dựng Nghị định thay thế Nghị định số 130/2005/NĐ-CP, Nghị định số 117/2013/NĐ-CP cần được thực hiện khi đã có phương án chính thức về Đề án tiền lương theo Nghị quyết số 27-NQ/TW</w:t>
            </w:r>
          </w:p>
        </w:tc>
        <w:tc>
          <w:tcPr>
            <w:tcW w:w="4815" w:type="dxa"/>
          </w:tcPr>
          <w:p w:rsidR="00C71144" w:rsidRDefault="00470ED1" w:rsidP="002309B5">
            <w:pPr>
              <w:jc w:val="both"/>
            </w:pPr>
            <w:r w:rsidRPr="00C71144">
              <w:t xml:space="preserve">Giữ như dự thảo Nghị định vì Nghị định số 130/2005/NĐ-CP, Nghị định số 117/2013/NĐ-CP không quy định về kết cấu tiền lương, chỉ quy định quỹ tiền lương được giao tự chủ. </w:t>
            </w:r>
          </w:p>
          <w:p w:rsidR="00470ED1" w:rsidRDefault="00470ED1" w:rsidP="002309B5">
            <w:pPr>
              <w:jc w:val="both"/>
            </w:pPr>
            <w:r w:rsidRPr="00C71144">
              <w:t>Ngoài ra, ngày 30/3, Tổng Thư ký Quốc hội đã có văn bản số 3530/TB-TTKQH thông báo kết luận của Ủy ban Thường vụ Quốc hội tại phiên họp thứ 43, trong đó, đối với cơ quan có cơ chế tài chính đặc thù như Ngân hàng NNVN, Ủy ban Thường vụ Quốc hội nhất trí tiếp tục cho áp dụng cơ chế quản</w:t>
            </w:r>
            <w:r>
              <w:t xml:space="preserve"> lý tài chính, thu nhập đặc thù đến hết năm 2020 đối với các cơ quan hành chính nhà nước đã được cấp có thẩm quyền quyết định để bảo đảm tính ổn định, tránh biến động trong hoạt động của các cơ quan nhà nước.</w:t>
            </w:r>
          </w:p>
          <w:p w:rsidR="00470ED1" w:rsidRDefault="00470ED1" w:rsidP="00470ED1"/>
          <w:p w:rsidR="00470ED1" w:rsidRDefault="00470ED1" w:rsidP="002309B5">
            <w:pPr>
              <w:jc w:val="both"/>
            </w:pPr>
            <w:r>
              <w:t xml:space="preserve">Từ năm 2021, Chính phủ căn cứ vào Nghị quyết số 27-NQ/TW ngày 21/5/2018 và Nghị quyết số 18-NQ/TW ngày 25/10/2017 của Ban Chấp hành Trung ương xây dựng cơ chế về quản lý tài chính và thu nhập của các cơ quan quản lý hành chính nhà nước đảm bảo đồng bộ, toàn diện và thống nhất, báo cáo Quốc hội, Ủy ban Thường vụ Quốc </w:t>
            </w:r>
            <w:r>
              <w:lastRenderedPageBreak/>
              <w:t>hội xem xét, quyết định theo quy định của pháp luật.</w:t>
            </w:r>
          </w:p>
          <w:p w:rsidR="00D53AF5" w:rsidRDefault="00D53AF5" w:rsidP="00470ED1"/>
          <w:p w:rsidR="00470ED1" w:rsidRPr="00470ED1" w:rsidRDefault="00D53AF5" w:rsidP="00F93EB9">
            <w:pPr>
              <w:jc w:val="both"/>
            </w:pPr>
            <w:r>
              <w:t xml:space="preserve">Như vậy, </w:t>
            </w:r>
            <w:r w:rsidR="00470ED1">
              <w:t xml:space="preserve">Nghị định thay thế Nghị định số 130/2005/NĐ-CP, Nghị định số 117/2013/NĐ-CP quy định áp dụng chung cho các cơ quan hành chính nhà nước từ trung ương đến địa phương, do vậy không thể có quy định riêng </w:t>
            </w:r>
            <w:r>
              <w:t xml:space="preserve">về cơ chế tài chính và thu nhập </w:t>
            </w:r>
            <w:r w:rsidR="00470ED1">
              <w:t>đối với cơ quan hành chính</w:t>
            </w:r>
            <w:r>
              <w:t xml:space="preserve"> như đề xuất của NHNN VN</w:t>
            </w:r>
          </w:p>
        </w:tc>
      </w:tr>
      <w:tr w:rsidR="008E6BE1" w:rsidRPr="008E6BE1" w:rsidTr="006F314F">
        <w:tc>
          <w:tcPr>
            <w:tcW w:w="747" w:type="dxa"/>
          </w:tcPr>
          <w:p w:rsidR="008E6BE1" w:rsidRPr="008E6BE1" w:rsidRDefault="006D7BF1" w:rsidP="00EC53D1">
            <w:r>
              <w:lastRenderedPageBreak/>
              <w:t>2</w:t>
            </w:r>
          </w:p>
        </w:tc>
        <w:tc>
          <w:tcPr>
            <w:tcW w:w="2480" w:type="dxa"/>
          </w:tcPr>
          <w:p w:rsidR="008E6BE1" w:rsidRPr="008E6BE1" w:rsidRDefault="008E6BE1" w:rsidP="00EC53D1">
            <w:r w:rsidRPr="008E6BE1">
              <w:t>Điểm 1 c</w:t>
            </w:r>
          </w:p>
        </w:tc>
        <w:tc>
          <w:tcPr>
            <w:tcW w:w="1559" w:type="dxa"/>
          </w:tcPr>
          <w:p w:rsidR="008E6BE1" w:rsidRPr="008E6BE1" w:rsidRDefault="008E6BE1" w:rsidP="00EC53D1">
            <w:r w:rsidRPr="008E6BE1">
              <w:t>Văn phòng Chủ tịch nước</w:t>
            </w:r>
            <w:r w:rsidR="00D638B3">
              <w:t>; Vi</w:t>
            </w:r>
            <w:r w:rsidR="00D638B3" w:rsidRPr="00D638B3">
              <w:t>ện</w:t>
            </w:r>
            <w:r w:rsidR="00D638B3">
              <w:t xml:space="preserve"> Ki</w:t>
            </w:r>
            <w:r w:rsidR="00D638B3" w:rsidRPr="00D638B3">
              <w:t>ể</w:t>
            </w:r>
            <w:r w:rsidR="00D638B3">
              <w:t>m s</w:t>
            </w:r>
            <w:r w:rsidR="00D638B3" w:rsidRPr="00D638B3">
              <w:t>át</w:t>
            </w:r>
            <w:r w:rsidR="00D638B3">
              <w:t xml:space="preserve"> NDTC</w:t>
            </w:r>
          </w:p>
        </w:tc>
        <w:tc>
          <w:tcPr>
            <w:tcW w:w="4961" w:type="dxa"/>
          </w:tcPr>
          <w:p w:rsidR="008E6BE1" w:rsidRPr="008E6BE1" w:rsidRDefault="008E6BE1" w:rsidP="00F93EB9">
            <w:pPr>
              <w:jc w:val="both"/>
            </w:pPr>
            <w:r>
              <w:t>Nghị quyết số 27-NQ/TW có nhiều thay đổi lớn, kiến nghị bổ sung những thay đổi liên quan đến Nghị định số 130/2005/NĐ-CP và Nghị định số 117/201/NĐ-CP</w:t>
            </w:r>
            <w:r w:rsidR="0060653F">
              <w:t xml:space="preserve"> như: bãi bỏ mức lương cơ sở, trả lương theo vị trí việc làm, bãi bỏ các khoản chi ngoài lương của cán bộ, công chức, viên chức có nguồn gốc từ NSNN</w:t>
            </w:r>
          </w:p>
        </w:tc>
        <w:tc>
          <w:tcPr>
            <w:tcW w:w="4815" w:type="dxa"/>
          </w:tcPr>
          <w:p w:rsidR="008E6BE1" w:rsidRPr="008E6BE1" w:rsidRDefault="00D638B3" w:rsidP="00F93EB9">
            <w:pPr>
              <w:jc w:val="both"/>
            </w:pPr>
            <w:r>
              <w:t>Ti</w:t>
            </w:r>
            <w:r w:rsidRPr="00D638B3">
              <w:t>ế</w:t>
            </w:r>
            <w:r>
              <w:t>p thu m</w:t>
            </w:r>
            <w:r w:rsidRPr="00D638B3">
              <w:t>ộ</w:t>
            </w:r>
            <w:r>
              <w:t>t ph</w:t>
            </w:r>
            <w:r w:rsidRPr="00D638B3">
              <w:t>ần</w:t>
            </w:r>
            <w:r>
              <w:t xml:space="preserve"> </w:t>
            </w:r>
            <w:r w:rsidRPr="00D638B3">
              <w:t>ý</w:t>
            </w:r>
            <w:r>
              <w:t xml:space="preserve"> ki</w:t>
            </w:r>
            <w:r w:rsidRPr="00D638B3">
              <w:t>ế</w:t>
            </w:r>
            <w:r>
              <w:t>n tham gia, b</w:t>
            </w:r>
            <w:r w:rsidRPr="00D638B3">
              <w:t>ổ</w:t>
            </w:r>
            <w:r>
              <w:t xml:space="preserve"> sung n</w:t>
            </w:r>
            <w:r w:rsidRPr="00D638B3">
              <w:t>ội</w:t>
            </w:r>
            <w:r>
              <w:t xml:space="preserve"> dung v</w:t>
            </w:r>
            <w:r w:rsidRPr="00D638B3">
              <w:t>ề</w:t>
            </w:r>
            <w:r>
              <w:t xml:space="preserve"> x</w:t>
            </w:r>
            <w:r w:rsidRPr="00D638B3">
              <w:t>â</w:t>
            </w:r>
            <w:r>
              <w:t>y d</w:t>
            </w:r>
            <w:r w:rsidRPr="00D638B3">
              <w:t>ựng</w:t>
            </w:r>
            <w:r>
              <w:t>, ban h</w:t>
            </w:r>
            <w:r w:rsidRPr="00D638B3">
              <w:t>à</w:t>
            </w:r>
            <w:r>
              <w:t>nh h</w:t>
            </w:r>
            <w:r w:rsidRPr="00D638B3">
              <w:t>ệ</w:t>
            </w:r>
            <w:r>
              <w:t xml:space="preserve"> th</w:t>
            </w:r>
            <w:r w:rsidRPr="00D638B3">
              <w:t>ống</w:t>
            </w:r>
            <w:r>
              <w:t xml:space="preserve"> b</w:t>
            </w:r>
            <w:r w:rsidRPr="00D638B3">
              <w:t>ảng</w:t>
            </w:r>
            <w:r>
              <w:t xml:space="preserve"> l</w:t>
            </w:r>
            <w:r w:rsidRPr="00D638B3">
              <w:t>ươ</w:t>
            </w:r>
            <w:r>
              <w:t>ng m</w:t>
            </w:r>
            <w:r w:rsidRPr="00D638B3">
              <w:t>ới</w:t>
            </w:r>
            <w:r>
              <w:t xml:space="preserve"> theo v</w:t>
            </w:r>
            <w:r w:rsidRPr="00D638B3">
              <w:t>ị</w:t>
            </w:r>
            <w:r>
              <w:t xml:space="preserve"> tr</w:t>
            </w:r>
            <w:r w:rsidRPr="00D638B3">
              <w:t>í</w:t>
            </w:r>
            <w:r>
              <w:t xml:space="preserve"> vi</w:t>
            </w:r>
            <w:r w:rsidRPr="00D638B3">
              <w:t>ệc</w:t>
            </w:r>
            <w:r>
              <w:t xml:space="preserve"> l</w:t>
            </w:r>
            <w:r w:rsidRPr="00D638B3">
              <w:t>à</w:t>
            </w:r>
            <w:r>
              <w:t>m, ch</w:t>
            </w:r>
            <w:r w:rsidRPr="00D638B3">
              <w:t>ức</w:t>
            </w:r>
            <w:r>
              <w:t xml:space="preserve"> danh v</w:t>
            </w:r>
            <w:r w:rsidRPr="00D638B3">
              <w:t>à</w:t>
            </w:r>
            <w:r>
              <w:t xml:space="preserve"> ch</w:t>
            </w:r>
            <w:r w:rsidRPr="00D638B3">
              <w:t>ức</w:t>
            </w:r>
            <w:r>
              <w:t xml:space="preserve"> v</w:t>
            </w:r>
            <w:r w:rsidRPr="00D638B3">
              <w:t>ụ</w:t>
            </w:r>
            <w:r>
              <w:t xml:space="preserve"> l</w:t>
            </w:r>
            <w:r w:rsidRPr="00D638B3">
              <w:t>ãn</w:t>
            </w:r>
            <w:r>
              <w:t xml:space="preserve">h </w:t>
            </w:r>
            <w:r w:rsidRPr="00D638B3">
              <w:t>đạo</w:t>
            </w:r>
            <w:r>
              <w:t xml:space="preserve"> thay th</w:t>
            </w:r>
            <w:r w:rsidRPr="00D638B3">
              <w:t>ế</w:t>
            </w:r>
            <w:r>
              <w:t xml:space="preserve"> h</w:t>
            </w:r>
            <w:r w:rsidRPr="00D638B3">
              <w:t>ệ</w:t>
            </w:r>
            <w:r>
              <w:t xml:space="preserve"> th</w:t>
            </w:r>
            <w:r w:rsidRPr="00D638B3">
              <w:t>ống</w:t>
            </w:r>
            <w:r>
              <w:t xml:space="preserve"> b</w:t>
            </w:r>
            <w:r w:rsidRPr="00D638B3">
              <w:t>ảng</w:t>
            </w:r>
            <w:r>
              <w:t xml:space="preserve"> l</w:t>
            </w:r>
            <w:r w:rsidRPr="00D638B3">
              <w:t>ươ</w:t>
            </w:r>
            <w:r>
              <w:t>ng hi</w:t>
            </w:r>
            <w:r w:rsidRPr="00D638B3">
              <w:t>ện</w:t>
            </w:r>
            <w:r>
              <w:t xml:space="preserve"> h</w:t>
            </w:r>
            <w:r w:rsidRPr="00D638B3">
              <w:t>àn</w:t>
            </w:r>
            <w:r>
              <w:t>h; c</w:t>
            </w:r>
            <w:r w:rsidRPr="00D638B3">
              <w:t>ác</w:t>
            </w:r>
            <w:r>
              <w:t xml:space="preserve"> n</w:t>
            </w:r>
            <w:r w:rsidRPr="00D638B3">
              <w:t>ội</w:t>
            </w:r>
            <w:r>
              <w:t xml:space="preserve"> dung kh</w:t>
            </w:r>
            <w:r w:rsidRPr="00D638B3">
              <w:t>ác</w:t>
            </w:r>
            <w:r w:rsidR="0060653F">
              <w:t xml:space="preserve"> thuộc </w:t>
            </w:r>
            <w:r>
              <w:t>ph</w:t>
            </w:r>
            <w:r w:rsidRPr="00D638B3">
              <w:t>ầ</w:t>
            </w:r>
            <w:r>
              <w:t>n</w:t>
            </w:r>
            <w:r w:rsidR="0060653F">
              <w:t xml:space="preserve"> đánh giá triển khai xây dựng Đề án tiền lương theo Nghị quyét số 27-NQ/TW</w:t>
            </w:r>
          </w:p>
        </w:tc>
      </w:tr>
      <w:tr w:rsidR="006D7BF1" w:rsidRPr="006D7BF1" w:rsidTr="006F314F">
        <w:tc>
          <w:tcPr>
            <w:tcW w:w="747" w:type="dxa"/>
          </w:tcPr>
          <w:p w:rsidR="006D7BF1" w:rsidRPr="006D7BF1" w:rsidRDefault="006D7BF1" w:rsidP="00EC53D1">
            <w:r w:rsidRPr="006D7BF1">
              <w:t>3</w:t>
            </w:r>
          </w:p>
        </w:tc>
        <w:tc>
          <w:tcPr>
            <w:tcW w:w="2480" w:type="dxa"/>
          </w:tcPr>
          <w:p w:rsidR="006D7BF1" w:rsidRPr="006D7BF1" w:rsidRDefault="006D7BF1" w:rsidP="00EC53D1">
            <w:r>
              <w:t>Kh</w:t>
            </w:r>
            <w:r w:rsidRPr="006D7BF1">
              <w:t>oản</w:t>
            </w:r>
            <w:r>
              <w:t xml:space="preserve"> 2 m</w:t>
            </w:r>
            <w:r w:rsidRPr="006D7BF1">
              <w:t>ục</w:t>
            </w:r>
            <w:r>
              <w:t xml:space="preserve"> I ph</w:t>
            </w:r>
            <w:r w:rsidRPr="006D7BF1">
              <w:t>ầ</w:t>
            </w:r>
            <w:r>
              <w:t>n B</w:t>
            </w:r>
          </w:p>
        </w:tc>
        <w:tc>
          <w:tcPr>
            <w:tcW w:w="1559" w:type="dxa"/>
          </w:tcPr>
          <w:p w:rsidR="006D7BF1" w:rsidRPr="006D7BF1" w:rsidRDefault="006D7BF1" w:rsidP="00EC53D1">
            <w:r>
              <w:t>B</w:t>
            </w:r>
            <w:r w:rsidRPr="006D7BF1">
              <w:t>ộ</w:t>
            </w:r>
            <w:r>
              <w:t xml:space="preserve"> Gi</w:t>
            </w:r>
            <w:r w:rsidRPr="006D7BF1">
              <w:t>áo</w:t>
            </w:r>
            <w:r>
              <w:t xml:space="preserve"> d</w:t>
            </w:r>
            <w:r w:rsidRPr="006D7BF1">
              <w:t>ục</w:t>
            </w:r>
            <w:r>
              <w:t xml:space="preserve"> v</w:t>
            </w:r>
            <w:r w:rsidRPr="006D7BF1">
              <w:t>à</w:t>
            </w:r>
            <w:r>
              <w:t xml:space="preserve"> </w:t>
            </w:r>
            <w:r w:rsidRPr="006D7BF1">
              <w:t>Đ</w:t>
            </w:r>
            <w:r>
              <w:t>T</w:t>
            </w:r>
          </w:p>
        </w:tc>
        <w:tc>
          <w:tcPr>
            <w:tcW w:w="4961" w:type="dxa"/>
          </w:tcPr>
          <w:p w:rsidR="006D7BF1" w:rsidRPr="006D7BF1" w:rsidRDefault="006D7BF1" w:rsidP="00F93EB9">
            <w:pPr>
              <w:jc w:val="both"/>
            </w:pPr>
            <w:r w:rsidRPr="006D7BF1">
              <w:t>Đề</w:t>
            </w:r>
            <w:r>
              <w:t xml:space="preserve"> ngh</w:t>
            </w:r>
            <w:r w:rsidRPr="006D7BF1">
              <w:t>ị</w:t>
            </w:r>
            <w:r>
              <w:t xml:space="preserve"> b</w:t>
            </w:r>
            <w:r w:rsidRPr="006D7BF1">
              <w:t>ổ</w:t>
            </w:r>
            <w:r>
              <w:t xml:space="preserve"> sung th</w:t>
            </w:r>
            <w:r w:rsidRPr="006D7BF1">
              <w:t>ê</w:t>
            </w:r>
            <w:r>
              <w:t xml:space="preserve">m: </w:t>
            </w:r>
            <w:r w:rsidRPr="00C71144">
              <w:rPr>
                <w:i/>
              </w:rPr>
              <w:t>“Căn cứ ban hành của Nghị định số 130,117 đã hết hiệu lực và được thay thế bởi Luật Tổ chức Chính phủ năm 2015 và Luật NSNN năm 2015. Do đó, việc ban hành Nghị định thay thế là cần thiết, để thống nhất với các văn bản quy phạm pháp luật có liên quan”</w:t>
            </w:r>
          </w:p>
        </w:tc>
        <w:tc>
          <w:tcPr>
            <w:tcW w:w="4815" w:type="dxa"/>
          </w:tcPr>
          <w:p w:rsidR="006D7BF1" w:rsidRPr="006D7BF1" w:rsidRDefault="006D7BF1" w:rsidP="00F93EB9">
            <w:pPr>
              <w:jc w:val="both"/>
            </w:pPr>
            <w:r>
              <w:t>Ti</w:t>
            </w:r>
            <w:r w:rsidRPr="006D7BF1">
              <w:t>ế</w:t>
            </w:r>
            <w:r>
              <w:t>p thu, h</w:t>
            </w:r>
            <w:r w:rsidRPr="006D7BF1">
              <w:t>oàn</w:t>
            </w:r>
            <w:r>
              <w:t xml:space="preserve"> ch</w:t>
            </w:r>
            <w:r w:rsidRPr="006D7BF1">
              <w:t>ỉn</w:t>
            </w:r>
            <w:r>
              <w:t>h th</w:t>
            </w:r>
            <w:r w:rsidRPr="006D7BF1">
              <w:t>ê</w:t>
            </w:r>
            <w:r>
              <w:t>m n</w:t>
            </w:r>
            <w:r w:rsidRPr="006D7BF1">
              <w:t>ội</w:t>
            </w:r>
            <w:r>
              <w:t xml:space="preserve"> dung n</w:t>
            </w:r>
            <w:r w:rsidRPr="006D7BF1">
              <w:t>à</w:t>
            </w:r>
            <w:r>
              <w:t>y. Tuy nhi</w:t>
            </w:r>
            <w:r w:rsidRPr="006D7BF1">
              <w:t>ê</w:t>
            </w:r>
            <w:r>
              <w:t>n Ngh</w:t>
            </w:r>
            <w:r w:rsidRPr="006D7BF1">
              <w:t>ị</w:t>
            </w:r>
            <w:r>
              <w:t xml:space="preserve"> </w:t>
            </w:r>
            <w:r w:rsidRPr="006D7BF1">
              <w:t>định</w:t>
            </w:r>
            <w:r>
              <w:t xml:space="preserve"> s</w:t>
            </w:r>
            <w:r w:rsidRPr="006D7BF1">
              <w:t>ố</w:t>
            </w:r>
            <w:r>
              <w:t xml:space="preserve"> 130, 117 kh</w:t>
            </w:r>
            <w:r w:rsidRPr="006D7BF1">
              <w:t>ô</w:t>
            </w:r>
            <w:r>
              <w:t>ng ph</w:t>
            </w:r>
            <w:r w:rsidRPr="006D7BF1">
              <w:t>ả</w:t>
            </w:r>
            <w:r>
              <w:t>i l</w:t>
            </w:r>
            <w:r w:rsidRPr="006D7BF1">
              <w:t>à</w:t>
            </w:r>
            <w:r>
              <w:t xml:space="preserve"> v</w:t>
            </w:r>
            <w:r w:rsidRPr="006D7BF1">
              <w:t>ă</w:t>
            </w:r>
            <w:r>
              <w:t>n b</w:t>
            </w:r>
            <w:r w:rsidRPr="006D7BF1">
              <w:t>ả</w:t>
            </w:r>
            <w:r>
              <w:t xml:space="preserve">n quy </w:t>
            </w:r>
            <w:r w:rsidRPr="006D7BF1">
              <w:t>định</w:t>
            </w:r>
            <w:r>
              <w:t xml:space="preserve"> chi ti</w:t>
            </w:r>
            <w:r w:rsidRPr="006D7BF1">
              <w:t>ết</w:t>
            </w:r>
            <w:r>
              <w:t xml:space="preserve"> c</w:t>
            </w:r>
            <w:r w:rsidRPr="006D7BF1">
              <w:t>ủa</w:t>
            </w:r>
            <w:r>
              <w:t xml:space="preserve"> Lu</w:t>
            </w:r>
            <w:r w:rsidRPr="006D7BF1">
              <w:t>ật</w:t>
            </w:r>
            <w:r>
              <w:t xml:space="preserve"> T</w:t>
            </w:r>
            <w:r w:rsidRPr="006D7BF1">
              <w:t>ổ</w:t>
            </w:r>
            <w:r>
              <w:t xml:space="preserve"> ch</w:t>
            </w:r>
            <w:r w:rsidRPr="006D7BF1">
              <w:t>ức</w:t>
            </w:r>
            <w:r>
              <w:t xml:space="preserve"> Ch</w:t>
            </w:r>
            <w:r w:rsidRPr="006D7BF1">
              <w:t>í</w:t>
            </w:r>
            <w:r>
              <w:t>nh ph</w:t>
            </w:r>
            <w:r w:rsidRPr="006D7BF1">
              <w:t>ủ</w:t>
            </w:r>
            <w:r>
              <w:t xml:space="preserve"> n</w:t>
            </w:r>
            <w:r w:rsidRPr="006D7BF1">
              <w:t>ă</w:t>
            </w:r>
            <w:r>
              <w:t>m 2015 v</w:t>
            </w:r>
            <w:r w:rsidRPr="006D7BF1">
              <w:t>à</w:t>
            </w:r>
            <w:r>
              <w:t xml:space="preserve"> Lu</w:t>
            </w:r>
            <w:r w:rsidRPr="006D7BF1">
              <w:t>ật</w:t>
            </w:r>
            <w:r>
              <w:t xml:space="preserve"> NSNN n</w:t>
            </w:r>
            <w:r w:rsidRPr="006D7BF1">
              <w:t>ă</w:t>
            </w:r>
            <w:r>
              <w:t>m 2015</w:t>
            </w:r>
            <w:r w:rsidR="00265E77">
              <w:t>.</w:t>
            </w:r>
          </w:p>
        </w:tc>
      </w:tr>
      <w:tr w:rsidR="002E175B" w:rsidRPr="00EC53D1" w:rsidTr="006F314F">
        <w:tc>
          <w:tcPr>
            <w:tcW w:w="747" w:type="dxa"/>
          </w:tcPr>
          <w:p w:rsidR="002E175B" w:rsidRDefault="008E6BE1" w:rsidP="00EC53D1">
            <w:pPr>
              <w:rPr>
                <w:b/>
              </w:rPr>
            </w:pPr>
            <w:r>
              <w:rPr>
                <w:b/>
              </w:rPr>
              <w:t>2</w:t>
            </w:r>
          </w:p>
        </w:tc>
        <w:tc>
          <w:tcPr>
            <w:tcW w:w="2480" w:type="dxa"/>
          </w:tcPr>
          <w:p w:rsidR="002E175B" w:rsidRDefault="002E175B" w:rsidP="00EC53D1">
            <w:pPr>
              <w:rPr>
                <w:b/>
              </w:rPr>
            </w:pPr>
            <w:r>
              <w:rPr>
                <w:b/>
              </w:rPr>
              <w:t>Khoả</w:t>
            </w:r>
            <w:r w:rsidR="002D11E3">
              <w:rPr>
                <w:b/>
              </w:rPr>
              <w:t>n 3</w:t>
            </w:r>
            <w:r w:rsidR="00125B7A">
              <w:rPr>
                <w:b/>
              </w:rPr>
              <w:t xml:space="preserve"> m</w:t>
            </w:r>
            <w:r w:rsidR="00125B7A" w:rsidRPr="00125B7A">
              <w:rPr>
                <w:b/>
              </w:rPr>
              <w:t>ục</w:t>
            </w:r>
            <w:r w:rsidR="00125B7A">
              <w:rPr>
                <w:b/>
              </w:rPr>
              <w:t xml:space="preserve"> I ph</w:t>
            </w:r>
            <w:r w:rsidR="00125B7A" w:rsidRPr="00125B7A">
              <w:rPr>
                <w:b/>
              </w:rPr>
              <w:t>ần</w:t>
            </w:r>
            <w:r w:rsidR="00125B7A">
              <w:rPr>
                <w:b/>
              </w:rPr>
              <w:t xml:space="preserve"> B</w:t>
            </w:r>
          </w:p>
        </w:tc>
        <w:tc>
          <w:tcPr>
            <w:tcW w:w="1559" w:type="dxa"/>
          </w:tcPr>
          <w:p w:rsidR="002E175B" w:rsidRPr="00EC53D1" w:rsidRDefault="002E175B" w:rsidP="00EC53D1">
            <w:pPr>
              <w:rPr>
                <w:b/>
              </w:rPr>
            </w:pPr>
          </w:p>
        </w:tc>
        <w:tc>
          <w:tcPr>
            <w:tcW w:w="4961" w:type="dxa"/>
          </w:tcPr>
          <w:p w:rsidR="002E175B" w:rsidRPr="00EC53D1" w:rsidRDefault="002E175B" w:rsidP="00EC53D1">
            <w:pPr>
              <w:rPr>
                <w:b/>
              </w:rPr>
            </w:pPr>
          </w:p>
        </w:tc>
        <w:tc>
          <w:tcPr>
            <w:tcW w:w="4815" w:type="dxa"/>
          </w:tcPr>
          <w:p w:rsidR="002E175B" w:rsidRPr="00EC53D1" w:rsidRDefault="002E175B" w:rsidP="00EC53D1">
            <w:pPr>
              <w:rPr>
                <w:b/>
              </w:rPr>
            </w:pPr>
          </w:p>
        </w:tc>
      </w:tr>
      <w:tr w:rsidR="002E175B" w:rsidRPr="00EC53D1" w:rsidTr="006F314F">
        <w:tc>
          <w:tcPr>
            <w:tcW w:w="747" w:type="dxa"/>
          </w:tcPr>
          <w:p w:rsidR="002E175B" w:rsidRPr="002E175B" w:rsidRDefault="002E175B" w:rsidP="00EC53D1"/>
        </w:tc>
        <w:tc>
          <w:tcPr>
            <w:tcW w:w="2480" w:type="dxa"/>
          </w:tcPr>
          <w:p w:rsidR="002E175B" w:rsidRDefault="002E175B" w:rsidP="00EC53D1">
            <w:pPr>
              <w:rPr>
                <w:b/>
              </w:rPr>
            </w:pPr>
          </w:p>
        </w:tc>
        <w:tc>
          <w:tcPr>
            <w:tcW w:w="1559" w:type="dxa"/>
          </w:tcPr>
          <w:p w:rsidR="002E175B" w:rsidRPr="002E175B" w:rsidRDefault="002E175B" w:rsidP="00EC53D1">
            <w:r>
              <w:t>Bộ LĐ, TB và XH</w:t>
            </w:r>
          </w:p>
        </w:tc>
        <w:tc>
          <w:tcPr>
            <w:tcW w:w="4961" w:type="dxa"/>
          </w:tcPr>
          <w:p w:rsidR="00175BDB" w:rsidRPr="00C71144" w:rsidRDefault="002D11E3" w:rsidP="00175BDB">
            <w:pPr>
              <w:jc w:val="both"/>
              <w:rPr>
                <w:i/>
              </w:rPr>
            </w:pPr>
            <w:r>
              <w:t xml:space="preserve">- </w:t>
            </w:r>
            <w:r w:rsidR="002E175B" w:rsidRPr="002E175B">
              <w:t>Đề nghị nghiên cứu, sửa đổi như sau:</w:t>
            </w:r>
            <w:r w:rsidR="002E175B">
              <w:t xml:space="preserve"> </w:t>
            </w:r>
            <w:r w:rsidR="002E175B" w:rsidRPr="00C71144">
              <w:rPr>
                <w:i/>
              </w:rPr>
              <w:t xml:space="preserve">“Cán bộ, công chức và người lao động được tạo điều kiện để phát huy tính dân </w:t>
            </w:r>
            <w:r w:rsidR="002E175B" w:rsidRPr="00C71144">
              <w:rPr>
                <w:i/>
              </w:rPr>
              <w:lastRenderedPageBreak/>
              <w:t xml:space="preserve">chủ bằng việc được tham gia đóng góp ý kiến đối với quy chế chi tiêu nội bộ, quy chế quản lý, sử dụng tài sản. Có ý thức trong việc thực hành tiết kiệm, chống lãng phí tại cơ quan, đơn vị (như: tiết kiệm trong việc sử dụng điện, nước, văn phòng phẩm, thư tín, bảo vệ tài sản chung). Tự nâng cao ý thức trách nhiệm, giám sát lẫn nhau trong thực hiện tiết kiệm, chống lãng phí và thực thi công vụ nhằm mục tiêu tiết kiệm kinh phí tự chủ, </w:t>
            </w:r>
            <w:proofErr w:type="gramStart"/>
            <w:r w:rsidR="002E175B" w:rsidRPr="00C71144">
              <w:rPr>
                <w:i/>
              </w:rPr>
              <w:t>tăng</w:t>
            </w:r>
            <w:proofErr w:type="gramEnd"/>
            <w:r w:rsidR="002E175B" w:rsidRPr="00C71144">
              <w:rPr>
                <w:i/>
              </w:rPr>
              <w:t xml:space="preserve"> thu nhập trong đơn vị”.</w:t>
            </w:r>
          </w:p>
          <w:p w:rsidR="002E175B" w:rsidRPr="002E175B" w:rsidRDefault="00175BDB" w:rsidP="007F6C3F">
            <w:pPr>
              <w:jc w:val="both"/>
            </w:pPr>
            <w:r>
              <w:t>-</w:t>
            </w:r>
            <w:r w:rsidR="002D11E3">
              <w:t xml:space="preserve"> Đề nghị bổ sung thêm nội dung </w:t>
            </w:r>
            <w:r w:rsidR="002D11E3" w:rsidRPr="00C71144">
              <w:rPr>
                <w:i/>
              </w:rPr>
              <w:t xml:space="preserve">“kinh phí tiết kiệm được giao hàng năm cùng với kết quả thưc hiện kế hoạch </w:t>
            </w:r>
            <w:r w:rsidR="000E0EEA" w:rsidRPr="00C71144">
              <w:rPr>
                <w:i/>
              </w:rPr>
              <w:t>được giao là tiêu chí quan trọng để đánh giá tính hiệu quả, minh bạch trong sử dụng ngân sách nhà nước của cơ quan, đơn vị</w:t>
            </w:r>
            <w:r w:rsidR="002D11E3" w:rsidRPr="00C71144">
              <w:rPr>
                <w:i/>
              </w:rPr>
              <w:t>”</w:t>
            </w:r>
            <w:r w:rsidR="000E0EEA" w:rsidRPr="00C71144">
              <w:rPr>
                <w:i/>
              </w:rPr>
              <w:t>.</w:t>
            </w:r>
          </w:p>
        </w:tc>
        <w:tc>
          <w:tcPr>
            <w:tcW w:w="4815" w:type="dxa"/>
          </w:tcPr>
          <w:p w:rsidR="002E175B" w:rsidRDefault="002D11E3" w:rsidP="00C71144">
            <w:pPr>
              <w:jc w:val="center"/>
            </w:pPr>
            <w:r w:rsidRPr="002D11E3">
              <w:lastRenderedPageBreak/>
              <w:t>Tiếp thu</w:t>
            </w:r>
          </w:p>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E0EEA" w:rsidRDefault="000E0EEA" w:rsidP="00EC53D1"/>
          <w:p w:rsidR="000D3319" w:rsidRDefault="000E0EEA" w:rsidP="00175BDB">
            <w:pPr>
              <w:jc w:val="center"/>
            </w:pPr>
            <w:r>
              <w:t>Tiếp thu</w:t>
            </w:r>
          </w:p>
          <w:p w:rsidR="000D3319" w:rsidRDefault="000D3319" w:rsidP="00EC53D1"/>
          <w:p w:rsidR="000E0EEA" w:rsidRPr="002D11E3" w:rsidRDefault="000E0EEA" w:rsidP="00EC53D1"/>
        </w:tc>
      </w:tr>
      <w:tr w:rsidR="00DE1A13" w:rsidRPr="00125B7A" w:rsidTr="006F314F">
        <w:tc>
          <w:tcPr>
            <w:tcW w:w="747" w:type="dxa"/>
          </w:tcPr>
          <w:p w:rsidR="00DE1A13" w:rsidRPr="00125B7A" w:rsidRDefault="00DE1A13" w:rsidP="00EC53D1">
            <w:r>
              <w:lastRenderedPageBreak/>
              <w:t>3</w:t>
            </w:r>
          </w:p>
        </w:tc>
        <w:tc>
          <w:tcPr>
            <w:tcW w:w="2480" w:type="dxa"/>
          </w:tcPr>
          <w:p w:rsidR="00DE1A13" w:rsidRPr="00125B7A" w:rsidRDefault="00DE1A13" w:rsidP="00EC53D1">
            <w:r>
              <w:t xml:space="preserve">Trang 5, dự thảo Tờ trình </w:t>
            </w:r>
          </w:p>
        </w:tc>
        <w:tc>
          <w:tcPr>
            <w:tcW w:w="1559" w:type="dxa"/>
          </w:tcPr>
          <w:p w:rsidR="00DE1A13" w:rsidRDefault="00DE1A13" w:rsidP="00291274">
            <w:r>
              <w:t>Bộ LĐ, TB và XH, STC Bắc Kạn</w:t>
            </w:r>
            <w:r w:rsidR="00720B29">
              <w:t>, STC Bình Định</w:t>
            </w:r>
            <w:r w:rsidR="00C71144">
              <w:t>, UBND t</w:t>
            </w:r>
            <w:r w:rsidR="00C71144" w:rsidRPr="00C71144">
              <w:t>ỉnh</w:t>
            </w:r>
            <w:r w:rsidR="00C71144">
              <w:t xml:space="preserve"> B</w:t>
            </w:r>
            <w:r w:rsidR="00C71144" w:rsidRPr="00C71144">
              <w:t>à</w:t>
            </w:r>
            <w:r w:rsidR="00C71144">
              <w:t xml:space="preserve"> R</w:t>
            </w:r>
            <w:r w:rsidR="00C71144" w:rsidRPr="00C71144">
              <w:t>ịa</w:t>
            </w:r>
            <w:r w:rsidR="00C71144">
              <w:t xml:space="preserve"> – V</w:t>
            </w:r>
            <w:r w:rsidR="00C71144" w:rsidRPr="00C71144">
              <w:t>ũng</w:t>
            </w:r>
            <w:r w:rsidR="00C71144">
              <w:t xml:space="preserve"> T</w:t>
            </w:r>
            <w:r w:rsidR="00C71144" w:rsidRPr="00C71144">
              <w:t>àu</w:t>
            </w:r>
          </w:p>
        </w:tc>
        <w:tc>
          <w:tcPr>
            <w:tcW w:w="4961" w:type="dxa"/>
          </w:tcPr>
          <w:p w:rsidR="00DE1A13" w:rsidRPr="00125B7A" w:rsidRDefault="00DE1A13" w:rsidP="00175BDB">
            <w:pPr>
              <w:jc w:val="both"/>
            </w:pPr>
            <w:r>
              <w:t xml:space="preserve">- Đề nghị bổ sung thêm nội dung trong phần đánh giá bất cập, hạn chế: </w:t>
            </w:r>
            <w:r w:rsidRPr="00175BDB">
              <w:rPr>
                <w:i/>
              </w:rPr>
              <w:t>“Một là, Nghị định số 130/2005/NĐ-CP, Nghị định số 117/201/NĐ-CP, Thông tư liên tịch số 71/2014/TTLT-BTC-BNV quy định kinh phí tiết kiệm được để chi thu nhập tăng thêm, khen thưởng, phúc lợi nhưng chỉ quy định trích quỹ dự phòng ổn định thu nhập, không đề cập đến việc trích quỹ khen thưởng, phúc lợi nên vướng mắc trong triển khai và thực hiện chế độ kế toán theo Thông tư số 107/2017/TT-BTC”</w:t>
            </w:r>
          </w:p>
        </w:tc>
        <w:tc>
          <w:tcPr>
            <w:tcW w:w="4815" w:type="dxa"/>
          </w:tcPr>
          <w:p w:rsidR="00DE1A13" w:rsidRDefault="00DE1A13" w:rsidP="00175BDB">
            <w:pPr>
              <w:jc w:val="center"/>
            </w:pPr>
            <w:r>
              <w:t>Tiếp thu</w:t>
            </w:r>
          </w:p>
          <w:p w:rsidR="00DE1A13" w:rsidRDefault="00DE1A13" w:rsidP="008233AE"/>
        </w:tc>
      </w:tr>
      <w:tr w:rsidR="00125B7A" w:rsidRPr="00125B7A" w:rsidTr="006F314F">
        <w:tc>
          <w:tcPr>
            <w:tcW w:w="747" w:type="dxa"/>
          </w:tcPr>
          <w:p w:rsidR="00125B7A" w:rsidRPr="00125B7A" w:rsidRDefault="00125B7A" w:rsidP="00EC53D1"/>
        </w:tc>
        <w:tc>
          <w:tcPr>
            <w:tcW w:w="2480" w:type="dxa"/>
          </w:tcPr>
          <w:p w:rsidR="00125B7A" w:rsidRPr="00125B7A" w:rsidRDefault="00125B7A" w:rsidP="00EC53D1"/>
        </w:tc>
        <w:tc>
          <w:tcPr>
            <w:tcW w:w="1559" w:type="dxa"/>
          </w:tcPr>
          <w:p w:rsidR="00125B7A" w:rsidRPr="00125B7A" w:rsidRDefault="00125B7A" w:rsidP="00291274">
            <w:r>
              <w:t>UBND t</w:t>
            </w:r>
            <w:r w:rsidRPr="00125B7A">
              <w:t>ỉnh</w:t>
            </w:r>
            <w:r>
              <w:t xml:space="preserve"> Qu</w:t>
            </w:r>
            <w:r w:rsidRPr="00125B7A">
              <w:t>ảng</w:t>
            </w:r>
            <w:r>
              <w:t xml:space="preserve"> </w:t>
            </w:r>
            <w:r w:rsidR="00291274">
              <w:lastRenderedPageBreak/>
              <w:t>B</w:t>
            </w:r>
            <w:r w:rsidR="00291274" w:rsidRPr="00291274">
              <w:t>ình</w:t>
            </w:r>
          </w:p>
        </w:tc>
        <w:tc>
          <w:tcPr>
            <w:tcW w:w="4961" w:type="dxa"/>
          </w:tcPr>
          <w:p w:rsidR="00125B7A" w:rsidRPr="00125B7A" w:rsidRDefault="00125B7A" w:rsidP="00C71144">
            <w:pPr>
              <w:jc w:val="both"/>
            </w:pPr>
            <w:r w:rsidRPr="00125B7A">
              <w:lastRenderedPageBreak/>
              <w:t>Đề</w:t>
            </w:r>
            <w:r>
              <w:t xml:space="preserve"> ngh</w:t>
            </w:r>
            <w:r w:rsidRPr="00125B7A">
              <w:t>ị</w:t>
            </w:r>
            <w:r>
              <w:t xml:space="preserve"> b</w:t>
            </w:r>
            <w:r w:rsidRPr="00125B7A">
              <w:t>ổ</w:t>
            </w:r>
            <w:r>
              <w:t xml:space="preserve"> sung nh</w:t>
            </w:r>
            <w:r w:rsidRPr="00125B7A">
              <w:t>ững</w:t>
            </w:r>
            <w:r>
              <w:t xml:space="preserve"> b</w:t>
            </w:r>
            <w:r w:rsidRPr="00125B7A">
              <w:t>ất</w:t>
            </w:r>
            <w:r>
              <w:t xml:space="preserve"> c</w:t>
            </w:r>
            <w:r w:rsidRPr="00125B7A">
              <w:t>ập</w:t>
            </w:r>
            <w:r>
              <w:t>, h</w:t>
            </w:r>
            <w:r w:rsidRPr="00125B7A">
              <w:t>ạn</w:t>
            </w:r>
            <w:r>
              <w:t xml:space="preserve"> ch</w:t>
            </w:r>
            <w:r w:rsidRPr="00125B7A">
              <w:t>ế</w:t>
            </w:r>
            <w:r>
              <w:t xml:space="preserve"> trong vi</w:t>
            </w:r>
            <w:r w:rsidRPr="00125B7A">
              <w:t>ệc</w:t>
            </w:r>
            <w:r>
              <w:t xml:space="preserve"> giao t</w:t>
            </w:r>
            <w:r w:rsidRPr="00125B7A">
              <w:t>ự</w:t>
            </w:r>
            <w:r>
              <w:t xml:space="preserve"> ch</w:t>
            </w:r>
            <w:r w:rsidRPr="00125B7A">
              <w:t>ủ</w:t>
            </w:r>
            <w:r>
              <w:t xml:space="preserve"> </w:t>
            </w:r>
            <w:r w:rsidRPr="00125B7A">
              <w:t>đối</w:t>
            </w:r>
            <w:r>
              <w:t xml:space="preserve"> v</w:t>
            </w:r>
            <w:r w:rsidRPr="00125B7A">
              <w:t>ớ</w:t>
            </w:r>
            <w:r>
              <w:t>i mua s</w:t>
            </w:r>
            <w:r w:rsidRPr="00125B7A">
              <w:t>ắm</w:t>
            </w:r>
            <w:r>
              <w:t xml:space="preserve">, </w:t>
            </w:r>
            <w:r>
              <w:lastRenderedPageBreak/>
              <w:t>s</w:t>
            </w:r>
            <w:r w:rsidRPr="00125B7A">
              <w:t>ửa</w:t>
            </w:r>
            <w:r>
              <w:t xml:space="preserve"> ch</w:t>
            </w:r>
            <w:r w:rsidRPr="00125B7A">
              <w:t>ữa</w:t>
            </w:r>
            <w:r>
              <w:t xml:space="preserve"> thư</w:t>
            </w:r>
            <w:r w:rsidRPr="00125B7A">
              <w:t>ờng</w:t>
            </w:r>
            <w:r>
              <w:t xml:space="preserve"> xuy</w:t>
            </w:r>
            <w:r w:rsidRPr="00125B7A">
              <w:t>ê</w:t>
            </w:r>
            <w:r>
              <w:t xml:space="preserve">n </w:t>
            </w:r>
            <w:r w:rsidR="0038667F">
              <w:t>t</w:t>
            </w:r>
            <w:r w:rsidR="0038667F" w:rsidRPr="0038667F">
              <w:t>ại</w:t>
            </w:r>
            <w:r w:rsidR="0038667F">
              <w:t xml:space="preserve"> Kh</w:t>
            </w:r>
            <w:r w:rsidR="0038667F" w:rsidRPr="0038667F">
              <w:t>oản</w:t>
            </w:r>
            <w:r w:rsidR="0038667F">
              <w:t xml:space="preserve"> 4 </w:t>
            </w:r>
            <w:r w:rsidR="0038667F" w:rsidRPr="0038667F">
              <w:t>Đ</w:t>
            </w:r>
            <w:r w:rsidR="0038667F">
              <w:t>i</w:t>
            </w:r>
            <w:r w:rsidR="0038667F" w:rsidRPr="0038667F">
              <w:t>ề</w:t>
            </w:r>
            <w:r w:rsidR="0038667F">
              <w:t>u 1 Ngh</w:t>
            </w:r>
            <w:r w:rsidR="0038667F" w:rsidRPr="0038667F">
              <w:t>ị</w:t>
            </w:r>
            <w:r w:rsidR="0038667F">
              <w:t xml:space="preserve"> </w:t>
            </w:r>
            <w:r w:rsidR="0038667F" w:rsidRPr="0038667F">
              <w:t>định</w:t>
            </w:r>
            <w:r w:rsidR="0038667F">
              <w:t xml:space="preserve"> s</w:t>
            </w:r>
            <w:r w:rsidR="0038667F" w:rsidRPr="0038667F">
              <w:t>ố</w:t>
            </w:r>
            <w:r w:rsidR="0038667F">
              <w:t xml:space="preserve"> 117/2013/N</w:t>
            </w:r>
            <w:r w:rsidR="0038667F" w:rsidRPr="0038667F">
              <w:t>Đ</w:t>
            </w:r>
            <w:r w:rsidR="0038667F">
              <w:t xml:space="preserve">-CP </w:t>
            </w:r>
            <w:r w:rsidR="0038667F" w:rsidRPr="0038667F">
              <w:t>để</w:t>
            </w:r>
            <w:r w:rsidR="0038667F">
              <w:t xml:space="preserve"> l</w:t>
            </w:r>
            <w:r w:rsidR="0038667F" w:rsidRPr="0038667F">
              <w:t>à</w:t>
            </w:r>
            <w:r w:rsidR="0038667F">
              <w:t>m c</w:t>
            </w:r>
            <w:r w:rsidR="0038667F" w:rsidRPr="0038667F">
              <w:t>ơ</w:t>
            </w:r>
            <w:r w:rsidR="0038667F">
              <w:t xml:space="preserve"> s</w:t>
            </w:r>
            <w:r w:rsidR="0038667F" w:rsidRPr="0038667F">
              <w:t>ở</w:t>
            </w:r>
            <w:r w:rsidR="0038667F">
              <w:t xml:space="preserve"> b</w:t>
            </w:r>
            <w:r w:rsidR="0038667F" w:rsidRPr="0038667F">
              <w:t>ỏ</w:t>
            </w:r>
            <w:r w:rsidR="0038667F">
              <w:t xml:space="preserve"> ph</w:t>
            </w:r>
            <w:r w:rsidR="0038667F" w:rsidRPr="0038667F">
              <w:t>ầ</w:t>
            </w:r>
            <w:r w:rsidR="0038667F">
              <w:t>n kinh ph</w:t>
            </w:r>
            <w:r w:rsidR="0038667F" w:rsidRPr="0038667F">
              <w:t>í</w:t>
            </w:r>
            <w:r w:rsidR="0038667F">
              <w:t xml:space="preserve"> trong n</w:t>
            </w:r>
            <w:r w:rsidR="0038667F" w:rsidRPr="0038667F">
              <w:t>ội</w:t>
            </w:r>
            <w:r w:rsidR="0038667F">
              <w:t xml:space="preserve"> dung kinh ph</w:t>
            </w:r>
            <w:r w:rsidR="0038667F" w:rsidRPr="0038667F">
              <w:t>í</w:t>
            </w:r>
            <w:r w:rsidR="0038667F">
              <w:t xml:space="preserve"> t</w:t>
            </w:r>
            <w:r w:rsidR="0038667F" w:rsidRPr="0038667F">
              <w:t>ự</w:t>
            </w:r>
            <w:r w:rsidR="0038667F">
              <w:t xml:space="preserve"> ch</w:t>
            </w:r>
            <w:r w:rsidR="0038667F" w:rsidRPr="0038667F">
              <w:t>ủ</w:t>
            </w:r>
            <w:r w:rsidR="0038667F">
              <w:t>. C</w:t>
            </w:r>
            <w:r w:rsidR="0038667F" w:rsidRPr="0038667F">
              <w:t>ụ</w:t>
            </w:r>
            <w:r w:rsidR="0038667F">
              <w:t xml:space="preserve"> th</w:t>
            </w:r>
            <w:r w:rsidR="0038667F" w:rsidRPr="0038667F">
              <w:t>ể</w:t>
            </w:r>
            <w:r w:rsidR="0038667F">
              <w:t>: Vi</w:t>
            </w:r>
            <w:r w:rsidR="0038667F" w:rsidRPr="0038667F">
              <w:t>ệc</w:t>
            </w:r>
            <w:r w:rsidR="0038667F">
              <w:t xml:space="preserve"> giao d</w:t>
            </w:r>
            <w:r w:rsidR="0038667F" w:rsidRPr="0038667F">
              <w:t>ự</w:t>
            </w:r>
            <w:r w:rsidR="0038667F">
              <w:t xml:space="preserve"> to</w:t>
            </w:r>
            <w:r w:rsidR="0038667F" w:rsidRPr="0038667F">
              <w:t>án</w:t>
            </w:r>
            <w:r w:rsidR="0038667F">
              <w:t xml:space="preserve"> thư</w:t>
            </w:r>
            <w:r w:rsidR="0038667F" w:rsidRPr="0038667F">
              <w:t>ờng</w:t>
            </w:r>
            <w:r w:rsidR="0038667F">
              <w:t xml:space="preserve"> kh</w:t>
            </w:r>
            <w:r w:rsidR="0038667F" w:rsidRPr="0038667F">
              <w:t>ô</w:t>
            </w:r>
            <w:r w:rsidR="0038667F">
              <w:t xml:space="preserve">ng quy </w:t>
            </w:r>
            <w:r w:rsidR="0038667F" w:rsidRPr="0038667F">
              <w:t>định</w:t>
            </w:r>
            <w:r w:rsidR="0038667F">
              <w:t xml:space="preserve"> </w:t>
            </w:r>
            <w:r w:rsidR="0038667F" w:rsidRPr="0038667F">
              <w:t>định</w:t>
            </w:r>
            <w:r w:rsidR="0038667F">
              <w:t xml:space="preserve"> m</w:t>
            </w:r>
            <w:r w:rsidR="0038667F" w:rsidRPr="0038667F">
              <w:t>ức</w:t>
            </w:r>
            <w:r w:rsidR="0038667F">
              <w:t>, ti</w:t>
            </w:r>
            <w:r w:rsidR="0038667F" w:rsidRPr="0038667F">
              <w:t>ê</w:t>
            </w:r>
            <w:r w:rsidR="0038667F">
              <w:t>u chu</w:t>
            </w:r>
            <w:r w:rsidR="0038667F" w:rsidRPr="0038667F">
              <w:t>ẩ</w:t>
            </w:r>
            <w:r w:rsidR="0038667F">
              <w:t>n n</w:t>
            </w:r>
            <w:r w:rsidR="0038667F" w:rsidRPr="0038667F">
              <w:t>ê</w:t>
            </w:r>
            <w:r w:rsidR="0038667F">
              <w:t>n kh</w:t>
            </w:r>
            <w:r w:rsidR="0038667F" w:rsidRPr="0038667F">
              <w:t>ó</w:t>
            </w:r>
            <w:r w:rsidR="0038667F">
              <w:t xml:space="preserve"> kh</w:t>
            </w:r>
            <w:r w:rsidR="0038667F" w:rsidRPr="0038667F">
              <w:t>ă</w:t>
            </w:r>
            <w:r w:rsidR="0038667F">
              <w:t>n trong vi</w:t>
            </w:r>
            <w:r w:rsidR="0038667F" w:rsidRPr="0038667F">
              <w:t>ệc</w:t>
            </w:r>
            <w:r w:rsidR="0038667F">
              <w:t xml:space="preserve"> </w:t>
            </w:r>
            <w:r w:rsidR="0038667F" w:rsidRPr="0038667F">
              <w:t>đánh</w:t>
            </w:r>
            <w:r w:rsidR="0038667F">
              <w:t xml:space="preserve"> gi</w:t>
            </w:r>
            <w:r w:rsidR="0038667F" w:rsidRPr="0038667F">
              <w:t>á</w:t>
            </w:r>
            <w:r w:rsidR="0038667F">
              <w:t xml:space="preserve"> m</w:t>
            </w:r>
            <w:r w:rsidR="0038667F" w:rsidRPr="0038667F">
              <w:t>ức</w:t>
            </w:r>
            <w:r w:rsidR="0038667F">
              <w:t xml:space="preserve"> </w:t>
            </w:r>
            <w:r w:rsidR="0038667F" w:rsidRPr="0038667F">
              <w:t>độ</w:t>
            </w:r>
            <w:r w:rsidR="0038667F">
              <w:t xml:space="preserve"> h</w:t>
            </w:r>
            <w:r w:rsidR="0038667F" w:rsidRPr="0038667F">
              <w:t>oàn</w:t>
            </w:r>
            <w:r w:rsidR="0038667F">
              <w:t xml:space="preserve"> th</w:t>
            </w:r>
            <w:r w:rsidR="0038667F" w:rsidRPr="0038667F">
              <w:t>àn</w:t>
            </w:r>
            <w:r w:rsidR="0038667F">
              <w:t xml:space="preserve">h </w:t>
            </w:r>
            <w:r w:rsidR="0038667F" w:rsidRPr="0038667F">
              <w:t>để</w:t>
            </w:r>
            <w:r w:rsidR="0038667F">
              <w:t xml:space="preserve"> xem x</w:t>
            </w:r>
            <w:r w:rsidR="0038667F" w:rsidRPr="0038667F">
              <w:t>ét</w:t>
            </w:r>
            <w:r w:rsidR="0038667F">
              <w:t xml:space="preserve"> vi</w:t>
            </w:r>
            <w:r w:rsidR="0038667F" w:rsidRPr="0038667F">
              <w:t>ệc</w:t>
            </w:r>
            <w:r w:rsidR="0038667F">
              <w:t xml:space="preserve"> ph</w:t>
            </w:r>
            <w:r w:rsidR="0038667F" w:rsidRPr="0038667F">
              <w:t>ả</w:t>
            </w:r>
            <w:r w:rsidR="0038667F">
              <w:t>i n</w:t>
            </w:r>
            <w:r w:rsidR="0038667F" w:rsidRPr="0038667F">
              <w:t>ộp</w:t>
            </w:r>
            <w:r w:rsidR="0038667F">
              <w:t xml:space="preserve"> tr</w:t>
            </w:r>
            <w:r w:rsidR="0038667F" w:rsidRPr="0038667F">
              <w:t>ả</w:t>
            </w:r>
            <w:r w:rsidR="0038667F">
              <w:t xml:space="preserve"> ng</w:t>
            </w:r>
            <w:r w:rsidR="0038667F" w:rsidRPr="0038667F">
              <w:t>â</w:t>
            </w:r>
            <w:r w:rsidR="0038667F">
              <w:t>n s</w:t>
            </w:r>
            <w:r w:rsidR="0038667F" w:rsidRPr="0038667F">
              <w:t>ách</w:t>
            </w:r>
            <w:r w:rsidR="0038667F">
              <w:t xml:space="preserve"> ph</w:t>
            </w:r>
            <w:r w:rsidR="0038667F" w:rsidRPr="0038667F">
              <w:t>ầ</w:t>
            </w:r>
            <w:r w:rsidR="0038667F">
              <w:t>n kinh ph</w:t>
            </w:r>
            <w:r w:rsidR="0038667F" w:rsidRPr="0038667F">
              <w:t>í</w:t>
            </w:r>
            <w:r w:rsidR="0038667F">
              <w:t xml:space="preserve"> ch</w:t>
            </w:r>
            <w:r w:rsidR="0038667F" w:rsidRPr="0038667F">
              <w:t>ư</w:t>
            </w:r>
            <w:r w:rsidR="0038667F">
              <w:t>a s</w:t>
            </w:r>
            <w:r w:rsidR="0038667F" w:rsidRPr="0038667F">
              <w:t>ử</w:t>
            </w:r>
            <w:r w:rsidR="0038667F">
              <w:t xml:space="preserve"> d</w:t>
            </w:r>
            <w:r w:rsidR="0038667F" w:rsidRPr="0038667F">
              <w:t>ụng</w:t>
            </w:r>
            <w:r w:rsidR="0038667F">
              <w:t xml:space="preserve"> h</w:t>
            </w:r>
            <w:r w:rsidR="0038667F" w:rsidRPr="0038667F">
              <w:t>ết</w:t>
            </w:r>
            <w:r w:rsidR="0038667F">
              <w:t xml:space="preserve"> hay đư</w:t>
            </w:r>
            <w:r w:rsidR="0038667F" w:rsidRPr="0038667F">
              <w:t>ợc</w:t>
            </w:r>
            <w:r w:rsidR="0038667F">
              <w:t xml:space="preserve"> x</w:t>
            </w:r>
            <w:r w:rsidR="0038667F" w:rsidRPr="0038667F">
              <w:t>ác</w:t>
            </w:r>
            <w:r w:rsidR="0038667F">
              <w:t xml:space="preserve"> </w:t>
            </w:r>
            <w:r w:rsidR="0038667F" w:rsidRPr="0038667F">
              <w:t>định</w:t>
            </w:r>
            <w:r w:rsidR="0038667F">
              <w:t xml:space="preserve"> l</w:t>
            </w:r>
            <w:r w:rsidR="0038667F" w:rsidRPr="0038667F">
              <w:t>à</w:t>
            </w:r>
            <w:r w:rsidR="0038667F">
              <w:t xml:space="preserve"> kinh ph</w:t>
            </w:r>
            <w:r w:rsidR="0038667F" w:rsidRPr="0038667F">
              <w:t>í</w:t>
            </w:r>
            <w:r w:rsidR="0038667F">
              <w:t xml:space="preserve"> ti</w:t>
            </w:r>
            <w:r w:rsidR="0038667F" w:rsidRPr="0038667F">
              <w:t>ết</w:t>
            </w:r>
            <w:r w:rsidR="0038667F">
              <w:t xml:space="preserve"> ki</w:t>
            </w:r>
            <w:r w:rsidR="0038667F" w:rsidRPr="0038667F">
              <w:t>ệm</w:t>
            </w:r>
          </w:p>
        </w:tc>
        <w:tc>
          <w:tcPr>
            <w:tcW w:w="4815" w:type="dxa"/>
          </w:tcPr>
          <w:p w:rsidR="00125B7A" w:rsidRPr="00125B7A" w:rsidRDefault="00E45F7A" w:rsidP="00175BDB">
            <w:pPr>
              <w:jc w:val="both"/>
            </w:pPr>
            <w:r>
              <w:lastRenderedPageBreak/>
              <w:t>Ti</w:t>
            </w:r>
            <w:r w:rsidRPr="00E45F7A">
              <w:t>ế</w:t>
            </w:r>
            <w:r>
              <w:t>p thu m</w:t>
            </w:r>
            <w:r w:rsidRPr="00E45F7A">
              <w:t>ột</w:t>
            </w:r>
            <w:r>
              <w:t xml:space="preserve"> ph</w:t>
            </w:r>
            <w:r w:rsidRPr="00E45F7A">
              <w:t>ầ</w:t>
            </w:r>
            <w:r>
              <w:t xml:space="preserve">n </w:t>
            </w:r>
            <w:r w:rsidRPr="00E45F7A">
              <w:t>để</w:t>
            </w:r>
            <w:r>
              <w:t xml:space="preserve"> ho</w:t>
            </w:r>
            <w:r w:rsidRPr="00E45F7A">
              <w:t>àn</w:t>
            </w:r>
            <w:r>
              <w:t xml:space="preserve"> ch</w:t>
            </w:r>
            <w:r w:rsidRPr="00E45F7A">
              <w:t>ỉn</w:t>
            </w:r>
            <w:r>
              <w:t>h. Tuy nhi</w:t>
            </w:r>
            <w:r w:rsidRPr="00E45F7A">
              <w:t>ê</w:t>
            </w:r>
            <w:r>
              <w:t xml:space="preserve">n </w:t>
            </w:r>
            <w:r w:rsidRPr="00E45F7A">
              <w:t>ý</w:t>
            </w:r>
            <w:r>
              <w:t xml:space="preserve"> ki</w:t>
            </w:r>
            <w:r w:rsidRPr="00E45F7A">
              <w:t>ế</w:t>
            </w:r>
            <w:r>
              <w:t>n c</w:t>
            </w:r>
            <w:r w:rsidRPr="00E45F7A">
              <w:t>ủa</w:t>
            </w:r>
            <w:r>
              <w:t xml:space="preserve"> UBND t</w:t>
            </w:r>
            <w:r w:rsidRPr="00E45F7A">
              <w:t>ỉn</w:t>
            </w:r>
            <w:r>
              <w:t>h Qu</w:t>
            </w:r>
            <w:r w:rsidRPr="00E45F7A">
              <w:t>ảng</w:t>
            </w:r>
            <w:r w:rsidR="008233AE">
              <w:t xml:space="preserve"> </w:t>
            </w:r>
            <w:r w:rsidR="008233AE">
              <w:lastRenderedPageBreak/>
              <w:t>B</w:t>
            </w:r>
            <w:r w:rsidR="008233AE" w:rsidRPr="008233AE">
              <w:t>ình</w:t>
            </w:r>
            <w:r>
              <w:t xml:space="preserve"> v</w:t>
            </w:r>
            <w:r w:rsidRPr="00E45F7A">
              <w:t>ề</w:t>
            </w:r>
            <w:r>
              <w:t xml:space="preserve"> vi</w:t>
            </w:r>
            <w:r w:rsidRPr="0038667F">
              <w:t>ệc</w:t>
            </w:r>
            <w:r>
              <w:t xml:space="preserve"> giao d</w:t>
            </w:r>
            <w:r w:rsidRPr="0038667F">
              <w:t>ự</w:t>
            </w:r>
            <w:r>
              <w:t xml:space="preserve"> to</w:t>
            </w:r>
            <w:r w:rsidRPr="0038667F">
              <w:t>án</w:t>
            </w:r>
            <w:r>
              <w:t xml:space="preserve"> thư</w:t>
            </w:r>
            <w:r w:rsidRPr="0038667F">
              <w:t>ờng</w:t>
            </w:r>
            <w:r>
              <w:t xml:space="preserve"> kh</w:t>
            </w:r>
            <w:r w:rsidRPr="0038667F">
              <w:t>ô</w:t>
            </w:r>
            <w:r>
              <w:t xml:space="preserve">ng quy </w:t>
            </w:r>
            <w:r w:rsidRPr="0038667F">
              <w:t>định</w:t>
            </w:r>
            <w:r>
              <w:t xml:space="preserve"> </w:t>
            </w:r>
            <w:r w:rsidRPr="0038667F">
              <w:t>định</w:t>
            </w:r>
            <w:r>
              <w:t xml:space="preserve"> m</w:t>
            </w:r>
            <w:r w:rsidRPr="0038667F">
              <w:t>ức</w:t>
            </w:r>
            <w:r>
              <w:t>, ti</w:t>
            </w:r>
            <w:r w:rsidRPr="0038667F">
              <w:t>ê</w:t>
            </w:r>
            <w:r>
              <w:t>u chu</w:t>
            </w:r>
            <w:r w:rsidRPr="0038667F">
              <w:t>ẩ</w:t>
            </w:r>
            <w:r>
              <w:t>n n</w:t>
            </w:r>
            <w:r w:rsidRPr="0038667F">
              <w:t>ê</w:t>
            </w:r>
            <w:r>
              <w:t>n kh</w:t>
            </w:r>
            <w:r w:rsidRPr="0038667F">
              <w:t>ó</w:t>
            </w:r>
            <w:r>
              <w:t xml:space="preserve"> kh</w:t>
            </w:r>
            <w:r w:rsidRPr="0038667F">
              <w:t>ă</w:t>
            </w:r>
            <w:r>
              <w:t>n trong vi</w:t>
            </w:r>
            <w:r w:rsidRPr="0038667F">
              <w:t>ệc</w:t>
            </w:r>
            <w:r>
              <w:t xml:space="preserve"> </w:t>
            </w:r>
            <w:r w:rsidRPr="0038667F">
              <w:t>đánh</w:t>
            </w:r>
            <w:r>
              <w:t xml:space="preserve"> gi</w:t>
            </w:r>
            <w:r w:rsidRPr="0038667F">
              <w:t>á</w:t>
            </w:r>
            <w:r>
              <w:t xml:space="preserve"> m</w:t>
            </w:r>
            <w:r w:rsidRPr="0038667F">
              <w:t>ức</w:t>
            </w:r>
            <w:r>
              <w:t xml:space="preserve"> </w:t>
            </w:r>
            <w:r w:rsidRPr="0038667F">
              <w:t>độ</w:t>
            </w:r>
            <w:r>
              <w:t xml:space="preserve"> h</w:t>
            </w:r>
            <w:r w:rsidRPr="0038667F">
              <w:t>oàn</w:t>
            </w:r>
            <w:r>
              <w:t xml:space="preserve"> th</w:t>
            </w:r>
            <w:r w:rsidRPr="0038667F">
              <w:t>àn</w:t>
            </w:r>
            <w:r>
              <w:t xml:space="preserve">h </w:t>
            </w:r>
            <w:r w:rsidRPr="0038667F">
              <w:t>để</w:t>
            </w:r>
            <w:r>
              <w:t xml:space="preserve"> xem x</w:t>
            </w:r>
            <w:r w:rsidRPr="0038667F">
              <w:t>ét</w:t>
            </w:r>
            <w:r>
              <w:t xml:space="preserve"> vi</w:t>
            </w:r>
            <w:r w:rsidRPr="0038667F">
              <w:t>ệc</w:t>
            </w:r>
            <w:r>
              <w:t xml:space="preserve"> ph</w:t>
            </w:r>
            <w:r w:rsidRPr="0038667F">
              <w:t>ả</w:t>
            </w:r>
            <w:r>
              <w:t>i n</w:t>
            </w:r>
            <w:r w:rsidRPr="0038667F">
              <w:t>ộp</w:t>
            </w:r>
            <w:r>
              <w:t xml:space="preserve"> tr</w:t>
            </w:r>
            <w:r w:rsidRPr="0038667F">
              <w:t>ả</w:t>
            </w:r>
            <w:r>
              <w:t xml:space="preserve"> ng</w:t>
            </w:r>
            <w:r w:rsidRPr="0038667F">
              <w:t>â</w:t>
            </w:r>
            <w:r>
              <w:t>n s</w:t>
            </w:r>
            <w:r w:rsidRPr="0038667F">
              <w:t>ách</w:t>
            </w:r>
            <w:r>
              <w:t xml:space="preserve"> ph</w:t>
            </w:r>
            <w:r w:rsidRPr="0038667F">
              <w:t>ầ</w:t>
            </w:r>
            <w:r>
              <w:t>n kinh ph</w:t>
            </w:r>
            <w:r w:rsidRPr="0038667F">
              <w:t>í</w:t>
            </w:r>
            <w:r>
              <w:t xml:space="preserve"> ch</w:t>
            </w:r>
            <w:r w:rsidRPr="0038667F">
              <w:t>ư</w:t>
            </w:r>
            <w:r>
              <w:t>a s</w:t>
            </w:r>
            <w:r w:rsidRPr="0038667F">
              <w:t>ử</w:t>
            </w:r>
            <w:r>
              <w:t xml:space="preserve"> d</w:t>
            </w:r>
            <w:r w:rsidRPr="0038667F">
              <w:t>ụng</w:t>
            </w:r>
            <w:r>
              <w:t xml:space="preserve"> h</w:t>
            </w:r>
            <w:r w:rsidRPr="0038667F">
              <w:t>ết</w:t>
            </w:r>
            <w:r>
              <w:t xml:space="preserve"> hay đư</w:t>
            </w:r>
            <w:r w:rsidRPr="0038667F">
              <w:t>ợc</w:t>
            </w:r>
            <w:r>
              <w:t xml:space="preserve"> x</w:t>
            </w:r>
            <w:r w:rsidRPr="0038667F">
              <w:t>ác</w:t>
            </w:r>
            <w:r>
              <w:t xml:space="preserve"> </w:t>
            </w:r>
            <w:r w:rsidRPr="0038667F">
              <w:t>định</w:t>
            </w:r>
            <w:r>
              <w:t xml:space="preserve"> l</w:t>
            </w:r>
            <w:r w:rsidRPr="0038667F">
              <w:t>à</w:t>
            </w:r>
            <w:r>
              <w:t xml:space="preserve"> kinh ph</w:t>
            </w:r>
            <w:r w:rsidRPr="0038667F">
              <w:t>í</w:t>
            </w:r>
            <w:r>
              <w:t xml:space="preserve"> ti</w:t>
            </w:r>
            <w:r w:rsidRPr="0038667F">
              <w:t>ết</w:t>
            </w:r>
            <w:r>
              <w:t xml:space="preserve"> ki</w:t>
            </w:r>
            <w:r w:rsidRPr="0038667F">
              <w:t>ệm</w:t>
            </w:r>
            <w:r>
              <w:t xml:space="preserve"> l</w:t>
            </w:r>
            <w:r w:rsidRPr="00E45F7A">
              <w:t>à</w:t>
            </w:r>
            <w:r>
              <w:t xml:space="preserve"> ch</w:t>
            </w:r>
            <w:r w:rsidRPr="00E45F7A">
              <w:t>ư</w:t>
            </w:r>
            <w:r>
              <w:t>a ch</w:t>
            </w:r>
            <w:r w:rsidRPr="00E45F7A">
              <w:t>ính</w:t>
            </w:r>
            <w:r>
              <w:t xml:space="preserve"> x</w:t>
            </w:r>
            <w:r w:rsidRPr="00E45F7A">
              <w:t>ác</w:t>
            </w:r>
            <w:r>
              <w:t xml:space="preserve"> v</w:t>
            </w:r>
            <w:r w:rsidRPr="00E45F7A">
              <w:t>ì</w:t>
            </w:r>
            <w:r>
              <w:t xml:space="preserve"> vi</w:t>
            </w:r>
            <w:r w:rsidRPr="00E45F7A">
              <w:t>ệc</w:t>
            </w:r>
            <w:r>
              <w:t xml:space="preserve"> mua s</w:t>
            </w:r>
            <w:r w:rsidRPr="00E45F7A">
              <w:t>ắm</w:t>
            </w:r>
            <w:r>
              <w:t>, s</w:t>
            </w:r>
            <w:r w:rsidRPr="00E45F7A">
              <w:t>ửa</w:t>
            </w:r>
            <w:r>
              <w:t xml:space="preserve"> ch</w:t>
            </w:r>
            <w:r w:rsidRPr="00E45F7A">
              <w:t>ữa</w:t>
            </w:r>
            <w:r>
              <w:t xml:space="preserve"> t</w:t>
            </w:r>
            <w:r w:rsidRPr="00E45F7A">
              <w:t>à</w:t>
            </w:r>
            <w:r>
              <w:t>i s</w:t>
            </w:r>
            <w:r w:rsidRPr="00E45F7A">
              <w:t>ả</w:t>
            </w:r>
            <w:r>
              <w:t>n ph</w:t>
            </w:r>
            <w:r w:rsidRPr="00E45F7A">
              <w:t>ả</w:t>
            </w:r>
            <w:r>
              <w:t>i theo ti</w:t>
            </w:r>
            <w:r w:rsidRPr="00E45F7A">
              <w:t>ê</w:t>
            </w:r>
            <w:r>
              <w:t>u chu</w:t>
            </w:r>
            <w:r w:rsidRPr="00E45F7A">
              <w:t>ẩ</w:t>
            </w:r>
            <w:r>
              <w:t xml:space="preserve">n, </w:t>
            </w:r>
            <w:r w:rsidRPr="00E45F7A">
              <w:t>định</w:t>
            </w:r>
            <w:r>
              <w:t xml:space="preserve"> m</w:t>
            </w:r>
            <w:r w:rsidRPr="00E45F7A">
              <w:t>ức</w:t>
            </w:r>
            <w:r>
              <w:t xml:space="preserve"> quy </w:t>
            </w:r>
            <w:r w:rsidRPr="00E45F7A">
              <w:t>định</w:t>
            </w:r>
            <w:r>
              <w:t xml:space="preserve"> c</w:t>
            </w:r>
            <w:r w:rsidRPr="00E45F7A">
              <w:t>ủa</w:t>
            </w:r>
            <w:r>
              <w:t xml:space="preserve"> ph</w:t>
            </w:r>
            <w:r w:rsidRPr="00E45F7A">
              <w:t>áp</w:t>
            </w:r>
            <w:r>
              <w:t xml:space="preserve"> lu</w:t>
            </w:r>
            <w:r w:rsidRPr="00E45F7A">
              <w:t>ật</w:t>
            </w:r>
            <w:r>
              <w:t xml:space="preserve"> v</w:t>
            </w:r>
            <w:r w:rsidRPr="00E45F7A">
              <w:t>ề</w:t>
            </w:r>
            <w:r>
              <w:t xml:space="preserve"> qu</w:t>
            </w:r>
            <w:r w:rsidRPr="00E45F7A">
              <w:t>ả</w:t>
            </w:r>
            <w:r>
              <w:t>n l</w:t>
            </w:r>
            <w:r w:rsidRPr="00E45F7A">
              <w:t>ý</w:t>
            </w:r>
            <w:r>
              <w:t xml:space="preserve"> s</w:t>
            </w:r>
            <w:r w:rsidRPr="00E45F7A">
              <w:t>ử</w:t>
            </w:r>
            <w:r>
              <w:t xml:space="preserve"> d</w:t>
            </w:r>
            <w:r w:rsidRPr="00E45F7A">
              <w:t>ụng</w:t>
            </w:r>
            <w:r>
              <w:t xml:space="preserve"> t</w:t>
            </w:r>
            <w:r w:rsidRPr="00E45F7A">
              <w:t>à</w:t>
            </w:r>
            <w:r>
              <w:t>i s</w:t>
            </w:r>
            <w:r w:rsidRPr="00E45F7A">
              <w:t>ả</w:t>
            </w:r>
            <w:r>
              <w:t>n c</w:t>
            </w:r>
            <w:r w:rsidRPr="00E45F7A">
              <w:t>ô</w:t>
            </w:r>
            <w:r>
              <w:t>ng.</w:t>
            </w:r>
          </w:p>
        </w:tc>
      </w:tr>
      <w:tr w:rsidR="00C65CCB" w:rsidRPr="007F6C3F" w:rsidTr="006F314F">
        <w:tc>
          <w:tcPr>
            <w:tcW w:w="747" w:type="dxa"/>
          </w:tcPr>
          <w:p w:rsidR="00C65CCB" w:rsidRPr="007F6C3F" w:rsidRDefault="00C65CCB" w:rsidP="00EC53D1">
            <w:pPr>
              <w:rPr>
                <w:b/>
                <w:sz w:val="26"/>
                <w:szCs w:val="26"/>
              </w:rPr>
            </w:pPr>
            <w:r w:rsidRPr="007F6C3F">
              <w:rPr>
                <w:b/>
                <w:sz w:val="26"/>
                <w:szCs w:val="26"/>
              </w:rPr>
              <w:lastRenderedPageBreak/>
              <w:t>II</w:t>
            </w:r>
          </w:p>
        </w:tc>
        <w:tc>
          <w:tcPr>
            <w:tcW w:w="2480" w:type="dxa"/>
          </w:tcPr>
          <w:p w:rsidR="00C65CCB" w:rsidRPr="007F6C3F" w:rsidRDefault="00C65CCB" w:rsidP="00EC53D1">
            <w:pPr>
              <w:rPr>
                <w:b/>
                <w:sz w:val="26"/>
                <w:szCs w:val="26"/>
              </w:rPr>
            </w:pPr>
            <w:r w:rsidRPr="007F6C3F">
              <w:rPr>
                <w:b/>
                <w:sz w:val="26"/>
                <w:szCs w:val="26"/>
              </w:rPr>
              <w:t>Mục đích, quan điểm xây dựng Nghị định</w:t>
            </w:r>
            <w:r w:rsidR="001961A5" w:rsidRPr="007F6C3F">
              <w:rPr>
                <w:b/>
                <w:sz w:val="26"/>
                <w:szCs w:val="26"/>
              </w:rPr>
              <w:t xml:space="preserve"> (mục II phần B)</w:t>
            </w:r>
          </w:p>
        </w:tc>
        <w:tc>
          <w:tcPr>
            <w:tcW w:w="1559" w:type="dxa"/>
          </w:tcPr>
          <w:p w:rsidR="00C65CCB" w:rsidRPr="007F6C3F" w:rsidRDefault="00C65CCB" w:rsidP="00EC53D1">
            <w:pPr>
              <w:rPr>
                <w:b/>
                <w:sz w:val="26"/>
                <w:szCs w:val="26"/>
              </w:rPr>
            </w:pPr>
          </w:p>
        </w:tc>
        <w:tc>
          <w:tcPr>
            <w:tcW w:w="4961" w:type="dxa"/>
          </w:tcPr>
          <w:p w:rsidR="00C65CCB" w:rsidRPr="007F6C3F" w:rsidRDefault="00C65CCB" w:rsidP="00EC53D1">
            <w:pPr>
              <w:rPr>
                <w:b/>
                <w:sz w:val="26"/>
                <w:szCs w:val="26"/>
              </w:rPr>
            </w:pPr>
          </w:p>
        </w:tc>
        <w:tc>
          <w:tcPr>
            <w:tcW w:w="4815" w:type="dxa"/>
          </w:tcPr>
          <w:p w:rsidR="00C65CCB" w:rsidRPr="007F6C3F" w:rsidRDefault="00C65CCB" w:rsidP="00EC53D1">
            <w:pPr>
              <w:rPr>
                <w:b/>
                <w:sz w:val="26"/>
                <w:szCs w:val="26"/>
              </w:rPr>
            </w:pPr>
          </w:p>
        </w:tc>
      </w:tr>
      <w:tr w:rsidR="00C65CCB" w:rsidRPr="00C65CCB" w:rsidTr="006F314F">
        <w:tc>
          <w:tcPr>
            <w:tcW w:w="747" w:type="dxa"/>
          </w:tcPr>
          <w:p w:rsidR="00C65CCB" w:rsidRPr="00C65CCB" w:rsidRDefault="00C65CCB" w:rsidP="00EC53D1">
            <w:r w:rsidRPr="00C65CCB">
              <w:t>1</w:t>
            </w:r>
          </w:p>
        </w:tc>
        <w:tc>
          <w:tcPr>
            <w:tcW w:w="2480" w:type="dxa"/>
          </w:tcPr>
          <w:p w:rsidR="00C65CCB" w:rsidRPr="00C65CCB" w:rsidRDefault="001E6DB4" w:rsidP="00EC53D1">
            <w:r>
              <w:t>Mục đích xây dựng Nghị định</w:t>
            </w:r>
          </w:p>
        </w:tc>
        <w:tc>
          <w:tcPr>
            <w:tcW w:w="1559" w:type="dxa"/>
          </w:tcPr>
          <w:p w:rsidR="00C65CCB" w:rsidRPr="00C65CCB" w:rsidRDefault="00C65CCB" w:rsidP="00EC53D1">
            <w:r>
              <w:t>STC Hà Giang</w:t>
            </w:r>
          </w:p>
        </w:tc>
        <w:tc>
          <w:tcPr>
            <w:tcW w:w="4961" w:type="dxa"/>
          </w:tcPr>
          <w:p w:rsidR="00C65CCB" w:rsidRPr="00C65CCB" w:rsidRDefault="00C65CCB" w:rsidP="00175BDB">
            <w:pPr>
              <w:jc w:val="both"/>
            </w:pPr>
            <w:r>
              <w:t xml:space="preserve">Đề nghị không nên đưa nội dung </w:t>
            </w:r>
            <w:r w:rsidRPr="00175BDB">
              <w:rPr>
                <w:i/>
              </w:rPr>
              <w:t>“định mức phân bổ kinh phí quản lý hành chính giai đoạn 2021-2025”</w:t>
            </w:r>
            <w:r>
              <w:t xml:space="preserve"> vì Nghị định áp dụng lâu dài, không chỉ căn cứ vào định mức phân bổ giai đoạn này</w:t>
            </w:r>
          </w:p>
        </w:tc>
        <w:tc>
          <w:tcPr>
            <w:tcW w:w="4815" w:type="dxa"/>
          </w:tcPr>
          <w:p w:rsidR="00C65CCB" w:rsidRPr="00C65CCB" w:rsidRDefault="00C65CCB" w:rsidP="00175BDB">
            <w:pPr>
              <w:jc w:val="center"/>
            </w:pPr>
            <w:r>
              <w:t>Tiếp thu, hoàn chinh</w:t>
            </w:r>
          </w:p>
        </w:tc>
      </w:tr>
      <w:tr w:rsidR="003B0992" w:rsidRPr="003B0992" w:rsidTr="006F314F">
        <w:tc>
          <w:tcPr>
            <w:tcW w:w="747" w:type="dxa"/>
          </w:tcPr>
          <w:p w:rsidR="003B0992" w:rsidRPr="003B0992" w:rsidRDefault="003B0992" w:rsidP="00EC53D1">
            <w:r w:rsidRPr="003B0992">
              <w:t>2</w:t>
            </w:r>
          </w:p>
        </w:tc>
        <w:tc>
          <w:tcPr>
            <w:tcW w:w="2480" w:type="dxa"/>
          </w:tcPr>
          <w:p w:rsidR="003B0992" w:rsidRPr="003B0992" w:rsidRDefault="003B0992" w:rsidP="00EC53D1"/>
        </w:tc>
        <w:tc>
          <w:tcPr>
            <w:tcW w:w="1559" w:type="dxa"/>
          </w:tcPr>
          <w:p w:rsidR="003B0992" w:rsidRPr="003B0992" w:rsidRDefault="003B0992" w:rsidP="00EC53D1">
            <w:r>
              <w:t>UBND t</w:t>
            </w:r>
            <w:r w:rsidRPr="003B0992">
              <w:t>ỉnh</w:t>
            </w:r>
            <w:r>
              <w:t xml:space="preserve"> Qu</w:t>
            </w:r>
            <w:r w:rsidRPr="003B0992">
              <w:t>ảng</w:t>
            </w:r>
            <w:r>
              <w:t xml:space="preserve"> B</w:t>
            </w:r>
            <w:r w:rsidRPr="003B0992">
              <w:t>ình</w:t>
            </w:r>
          </w:p>
        </w:tc>
        <w:tc>
          <w:tcPr>
            <w:tcW w:w="4961" w:type="dxa"/>
          </w:tcPr>
          <w:p w:rsidR="003B0992" w:rsidRPr="003B0992" w:rsidRDefault="00125B7A" w:rsidP="00175BDB">
            <w:pPr>
              <w:jc w:val="both"/>
            </w:pPr>
            <w:r w:rsidRPr="00125B7A">
              <w:t>Đề</w:t>
            </w:r>
            <w:r>
              <w:t xml:space="preserve"> ngh</w:t>
            </w:r>
            <w:r w:rsidRPr="00125B7A">
              <w:t>ị</w:t>
            </w:r>
            <w:r>
              <w:t xml:space="preserve"> b</w:t>
            </w:r>
            <w:r w:rsidRPr="00125B7A">
              <w:t>ổ</w:t>
            </w:r>
            <w:r>
              <w:t xml:space="preserve"> sung n</w:t>
            </w:r>
            <w:r w:rsidRPr="00125B7A">
              <w:t>ội</w:t>
            </w:r>
            <w:r>
              <w:t xml:space="preserve"> dung </w:t>
            </w:r>
            <w:r w:rsidRPr="00125B7A">
              <w:t>đán</w:t>
            </w:r>
            <w:r>
              <w:t>h gi</w:t>
            </w:r>
            <w:r w:rsidRPr="00125B7A">
              <w:t>á</w:t>
            </w:r>
            <w:r>
              <w:t xml:space="preserve"> v</w:t>
            </w:r>
            <w:r w:rsidRPr="00125B7A">
              <w:t>ề</w:t>
            </w:r>
            <w:r>
              <w:t xml:space="preserve"> b</w:t>
            </w:r>
            <w:r w:rsidRPr="00125B7A">
              <w:t>ất</w:t>
            </w:r>
            <w:r>
              <w:t xml:space="preserve"> c</w:t>
            </w:r>
            <w:r w:rsidRPr="00125B7A">
              <w:t>ập</w:t>
            </w:r>
            <w:r>
              <w:t>, h</w:t>
            </w:r>
            <w:r w:rsidRPr="00125B7A">
              <w:t>ạn</w:t>
            </w:r>
            <w:r>
              <w:t xml:space="preserve"> ch</w:t>
            </w:r>
            <w:r w:rsidRPr="00125B7A">
              <w:t>ế</w:t>
            </w:r>
            <w:r>
              <w:t xml:space="preserve"> c</w:t>
            </w:r>
            <w:r w:rsidRPr="00125B7A">
              <w:t>ủa</w:t>
            </w:r>
            <w:r>
              <w:t xml:space="preserve"> c</w:t>
            </w:r>
            <w:r w:rsidRPr="00125B7A">
              <w:t>ơ</w:t>
            </w:r>
            <w:r>
              <w:t xml:space="preserve"> ch</w:t>
            </w:r>
            <w:r w:rsidRPr="00125B7A">
              <w:t>ế</w:t>
            </w:r>
            <w:r>
              <w:t xml:space="preserve"> t</w:t>
            </w:r>
            <w:r w:rsidRPr="00125B7A">
              <w:t>ự</w:t>
            </w:r>
            <w:r>
              <w:t xml:space="preserve"> ch</w:t>
            </w:r>
            <w:r w:rsidRPr="00125B7A">
              <w:t>ủ</w:t>
            </w:r>
            <w:r>
              <w:t xml:space="preserve"> trong qu</w:t>
            </w:r>
            <w:r w:rsidRPr="00125B7A">
              <w:t>ả</w:t>
            </w:r>
            <w:r>
              <w:t>n l</w:t>
            </w:r>
            <w:r w:rsidRPr="00125B7A">
              <w:t>ý</w:t>
            </w:r>
            <w:r>
              <w:t xml:space="preserve"> bi</w:t>
            </w:r>
            <w:r w:rsidRPr="00125B7A">
              <w:t>ê</w:t>
            </w:r>
            <w:r>
              <w:t>n ch</w:t>
            </w:r>
            <w:r w:rsidRPr="00125B7A">
              <w:t>ế</w:t>
            </w:r>
            <w:r>
              <w:t xml:space="preserve"> v</w:t>
            </w:r>
            <w:r w:rsidRPr="00125B7A">
              <w:t>à</w:t>
            </w:r>
            <w:r>
              <w:t xml:space="preserve"> kinh ph</w:t>
            </w:r>
            <w:r w:rsidRPr="00125B7A">
              <w:t>í</w:t>
            </w:r>
            <w:r>
              <w:t xml:space="preserve"> qu</w:t>
            </w:r>
            <w:r w:rsidRPr="00125B7A">
              <w:t>ả</w:t>
            </w:r>
            <w:r>
              <w:t>n l</w:t>
            </w:r>
            <w:r w:rsidRPr="00125B7A">
              <w:t>ý</w:t>
            </w:r>
            <w:r>
              <w:t xml:space="preserve"> h</w:t>
            </w:r>
            <w:r w:rsidRPr="00125B7A">
              <w:t>àn</w:t>
            </w:r>
            <w:r>
              <w:t>h ch</w:t>
            </w:r>
            <w:r w:rsidRPr="00125B7A">
              <w:t>ính</w:t>
            </w:r>
            <w:r>
              <w:t xml:space="preserve"> c</w:t>
            </w:r>
            <w:r w:rsidRPr="00125B7A">
              <w:t>ủa</w:t>
            </w:r>
            <w:r>
              <w:t xml:space="preserve"> c</w:t>
            </w:r>
            <w:r w:rsidRPr="00125B7A">
              <w:t>ơ</w:t>
            </w:r>
            <w:r>
              <w:t xml:space="preserve"> quan nh</w:t>
            </w:r>
            <w:r w:rsidRPr="00125B7A">
              <w:t>à</w:t>
            </w:r>
            <w:r>
              <w:t xml:space="preserve"> nư</w:t>
            </w:r>
            <w:r w:rsidRPr="00125B7A">
              <w:t>ớc</w:t>
            </w:r>
            <w:r>
              <w:t xml:space="preserve"> </w:t>
            </w:r>
            <w:r w:rsidRPr="00125B7A">
              <w:t>để</w:t>
            </w:r>
            <w:r>
              <w:t xml:space="preserve"> </w:t>
            </w:r>
            <w:r w:rsidRPr="00125B7A">
              <w:t>đả</w:t>
            </w:r>
            <w:r>
              <w:t>m b</w:t>
            </w:r>
            <w:r w:rsidRPr="00125B7A">
              <w:t>ả</w:t>
            </w:r>
            <w:r>
              <w:t>o th</w:t>
            </w:r>
            <w:r w:rsidRPr="00125B7A">
              <w:t>ống</w:t>
            </w:r>
            <w:r>
              <w:t xml:space="preserve"> nh</w:t>
            </w:r>
            <w:r w:rsidRPr="00125B7A">
              <w:t>ất</w:t>
            </w:r>
            <w:r>
              <w:t xml:space="preserve"> v</w:t>
            </w:r>
            <w:r w:rsidRPr="00125B7A">
              <w:t>ớ</w:t>
            </w:r>
            <w:r>
              <w:t>i n</w:t>
            </w:r>
            <w:r w:rsidRPr="00125B7A">
              <w:t>ội</w:t>
            </w:r>
            <w:r>
              <w:t xml:space="preserve"> dung </w:t>
            </w:r>
            <w:r w:rsidRPr="00125B7A">
              <w:t>đán</w:t>
            </w:r>
            <w:r>
              <w:t>h gi</w:t>
            </w:r>
            <w:r w:rsidRPr="00125B7A">
              <w:t>á</w:t>
            </w:r>
            <w:r>
              <w:t xml:space="preserve"> b</w:t>
            </w:r>
            <w:r w:rsidRPr="00125B7A">
              <w:t>ất</w:t>
            </w:r>
            <w:r>
              <w:t xml:space="preserve"> c</w:t>
            </w:r>
            <w:r w:rsidRPr="00125B7A">
              <w:t>ập</w:t>
            </w:r>
            <w:r>
              <w:t>, h</w:t>
            </w:r>
            <w:r w:rsidRPr="00125B7A">
              <w:t>ạn</w:t>
            </w:r>
            <w:r>
              <w:t xml:space="preserve"> ch</w:t>
            </w:r>
            <w:r w:rsidRPr="00125B7A">
              <w:t>ế</w:t>
            </w:r>
            <w:r>
              <w:t xml:space="preserve"> c</w:t>
            </w:r>
            <w:r w:rsidRPr="00125B7A">
              <w:t>ủa</w:t>
            </w:r>
            <w:r>
              <w:t xml:space="preserve"> c</w:t>
            </w:r>
            <w:r w:rsidRPr="00125B7A">
              <w:t>ơ</w:t>
            </w:r>
            <w:r>
              <w:t xml:space="preserve"> ch</w:t>
            </w:r>
            <w:r w:rsidRPr="00125B7A">
              <w:t>ế</w:t>
            </w:r>
            <w:r>
              <w:t xml:space="preserve"> n</w:t>
            </w:r>
            <w:r w:rsidRPr="00125B7A">
              <w:t>à</w:t>
            </w:r>
            <w:r>
              <w:t>y t</w:t>
            </w:r>
            <w:r w:rsidRPr="00125B7A">
              <w:t>ại</w:t>
            </w:r>
            <w:r>
              <w:t xml:space="preserve"> </w:t>
            </w:r>
            <w:r w:rsidRPr="00125B7A">
              <w:t>đ</w:t>
            </w:r>
            <w:r>
              <w:t>i</w:t>
            </w:r>
            <w:r w:rsidRPr="00125B7A">
              <w:t>ể</w:t>
            </w:r>
            <w:r>
              <w:t>m 1.2 m</w:t>
            </w:r>
            <w:r w:rsidRPr="00125B7A">
              <w:t>ục</w:t>
            </w:r>
            <w:r>
              <w:t xml:space="preserve"> 1 ph</w:t>
            </w:r>
            <w:r w:rsidRPr="00125B7A">
              <w:t>ầ</w:t>
            </w:r>
            <w:r>
              <w:t>n I c</w:t>
            </w:r>
            <w:r w:rsidRPr="00125B7A">
              <w:t>ủa</w:t>
            </w:r>
            <w:r>
              <w:t xml:space="preserve"> d</w:t>
            </w:r>
            <w:r w:rsidRPr="00125B7A">
              <w:t>ự</w:t>
            </w:r>
            <w:r>
              <w:t xml:space="preserve"> th</w:t>
            </w:r>
            <w:r w:rsidRPr="00125B7A">
              <w:t>ả</w:t>
            </w:r>
            <w:r>
              <w:t>o B</w:t>
            </w:r>
            <w:r w:rsidRPr="00125B7A">
              <w:t>áo</w:t>
            </w:r>
            <w:r>
              <w:t xml:space="preserve"> c</w:t>
            </w:r>
            <w:r w:rsidRPr="00125B7A">
              <w:t>áo</w:t>
            </w:r>
            <w:r>
              <w:t xml:space="preserve"> </w:t>
            </w:r>
            <w:r w:rsidRPr="00125B7A">
              <w:t>đán</w:t>
            </w:r>
            <w:r>
              <w:t>h gi</w:t>
            </w:r>
            <w:r w:rsidRPr="00125B7A">
              <w:t>á</w:t>
            </w:r>
            <w:r>
              <w:t xml:space="preserve"> t</w:t>
            </w:r>
            <w:r w:rsidRPr="00125B7A">
              <w:t>ác</w:t>
            </w:r>
            <w:r>
              <w:t xml:space="preserve"> đ</w:t>
            </w:r>
            <w:r w:rsidRPr="00125B7A">
              <w:t>ộng</w:t>
            </w:r>
          </w:p>
        </w:tc>
        <w:tc>
          <w:tcPr>
            <w:tcW w:w="4815" w:type="dxa"/>
          </w:tcPr>
          <w:p w:rsidR="003B0992" w:rsidRPr="003B0992" w:rsidRDefault="00125B7A" w:rsidP="00175BDB">
            <w:pPr>
              <w:jc w:val="center"/>
            </w:pPr>
            <w:r>
              <w:t>Ti</w:t>
            </w:r>
            <w:r w:rsidRPr="00125B7A">
              <w:t>ế</w:t>
            </w:r>
            <w:r>
              <w:t>p thu</w:t>
            </w:r>
          </w:p>
        </w:tc>
      </w:tr>
      <w:tr w:rsidR="00EC53D1" w:rsidRPr="007F6C3F" w:rsidTr="006F314F">
        <w:tc>
          <w:tcPr>
            <w:tcW w:w="747" w:type="dxa"/>
          </w:tcPr>
          <w:p w:rsidR="00EC53D1" w:rsidRPr="007F6C3F" w:rsidRDefault="00EC53D1" w:rsidP="00EC53D1">
            <w:pPr>
              <w:rPr>
                <w:b/>
                <w:sz w:val="26"/>
                <w:szCs w:val="26"/>
              </w:rPr>
            </w:pPr>
            <w:r w:rsidRPr="007F6C3F">
              <w:rPr>
                <w:b/>
                <w:sz w:val="26"/>
                <w:szCs w:val="26"/>
              </w:rPr>
              <w:t>II</w:t>
            </w:r>
            <w:r w:rsidR="00C65CCB" w:rsidRPr="007F6C3F">
              <w:rPr>
                <w:b/>
                <w:sz w:val="26"/>
                <w:szCs w:val="26"/>
              </w:rPr>
              <w:t>I</w:t>
            </w:r>
          </w:p>
        </w:tc>
        <w:tc>
          <w:tcPr>
            <w:tcW w:w="2480" w:type="dxa"/>
          </w:tcPr>
          <w:p w:rsidR="00EC53D1" w:rsidRPr="007F6C3F" w:rsidRDefault="00EC53D1" w:rsidP="00EC53D1">
            <w:pPr>
              <w:rPr>
                <w:b/>
                <w:sz w:val="26"/>
                <w:szCs w:val="26"/>
              </w:rPr>
            </w:pPr>
            <w:r w:rsidRPr="007F6C3F">
              <w:rPr>
                <w:b/>
                <w:sz w:val="26"/>
                <w:szCs w:val="26"/>
              </w:rPr>
              <w:t>Chính sách quy định tại Nghị định</w:t>
            </w:r>
            <w:r w:rsidR="001961A5" w:rsidRPr="007F6C3F">
              <w:rPr>
                <w:b/>
                <w:sz w:val="26"/>
                <w:szCs w:val="26"/>
              </w:rPr>
              <w:t xml:space="preserve"> (mục III phần B)</w:t>
            </w:r>
          </w:p>
        </w:tc>
        <w:tc>
          <w:tcPr>
            <w:tcW w:w="1559" w:type="dxa"/>
          </w:tcPr>
          <w:p w:rsidR="00EC53D1" w:rsidRPr="007F6C3F" w:rsidRDefault="00EC53D1" w:rsidP="00EC53D1">
            <w:pPr>
              <w:rPr>
                <w:b/>
                <w:sz w:val="26"/>
                <w:szCs w:val="26"/>
              </w:rPr>
            </w:pPr>
          </w:p>
        </w:tc>
        <w:tc>
          <w:tcPr>
            <w:tcW w:w="4961" w:type="dxa"/>
          </w:tcPr>
          <w:p w:rsidR="00EC53D1" w:rsidRPr="007F6C3F" w:rsidRDefault="00EC53D1" w:rsidP="00EC53D1">
            <w:pPr>
              <w:rPr>
                <w:b/>
                <w:sz w:val="26"/>
                <w:szCs w:val="26"/>
              </w:rPr>
            </w:pPr>
          </w:p>
        </w:tc>
        <w:tc>
          <w:tcPr>
            <w:tcW w:w="4815" w:type="dxa"/>
          </w:tcPr>
          <w:p w:rsidR="00EC53D1" w:rsidRPr="007F6C3F" w:rsidRDefault="00EC53D1" w:rsidP="00EC53D1">
            <w:pPr>
              <w:rPr>
                <w:b/>
                <w:sz w:val="26"/>
                <w:szCs w:val="26"/>
              </w:rPr>
            </w:pPr>
          </w:p>
        </w:tc>
      </w:tr>
      <w:tr w:rsidR="008C2849" w:rsidRPr="007F6C3F" w:rsidTr="008C2849">
        <w:tc>
          <w:tcPr>
            <w:tcW w:w="747" w:type="dxa"/>
          </w:tcPr>
          <w:p w:rsidR="008C2849" w:rsidRPr="007F6C3F" w:rsidRDefault="008C2849" w:rsidP="00EC53D1">
            <w:pPr>
              <w:jc w:val="center"/>
              <w:rPr>
                <w:sz w:val="26"/>
                <w:szCs w:val="26"/>
              </w:rPr>
            </w:pPr>
            <w:r w:rsidRPr="007F6C3F">
              <w:rPr>
                <w:sz w:val="26"/>
                <w:szCs w:val="26"/>
              </w:rPr>
              <w:t>1</w:t>
            </w:r>
          </w:p>
        </w:tc>
        <w:tc>
          <w:tcPr>
            <w:tcW w:w="13815" w:type="dxa"/>
            <w:gridSpan w:val="4"/>
          </w:tcPr>
          <w:p w:rsidR="008C2849" w:rsidRPr="007F6C3F" w:rsidRDefault="008C2849" w:rsidP="008C2849">
            <w:pPr>
              <w:spacing w:before="120"/>
              <w:jc w:val="both"/>
              <w:rPr>
                <w:sz w:val="26"/>
                <w:szCs w:val="26"/>
              </w:rPr>
            </w:pPr>
            <w:r>
              <w:rPr>
                <w:rFonts w:eastAsia="Times New Roman" w:cs="Times New Roman"/>
                <w:b/>
                <w:i/>
                <w:sz w:val="26"/>
                <w:szCs w:val="26"/>
                <w:lang w:val="nl-NL"/>
              </w:rPr>
              <w:t>V</w:t>
            </w:r>
            <w:r w:rsidRPr="008C2849">
              <w:rPr>
                <w:rFonts w:eastAsia="Times New Roman" w:cs="Times New Roman"/>
                <w:b/>
                <w:i/>
                <w:sz w:val="26"/>
                <w:szCs w:val="26"/>
                <w:lang w:val="nl-NL"/>
              </w:rPr>
              <w:t>ề</w:t>
            </w:r>
            <w:r>
              <w:rPr>
                <w:rFonts w:eastAsia="Times New Roman" w:cs="Times New Roman"/>
                <w:b/>
                <w:i/>
                <w:sz w:val="26"/>
                <w:szCs w:val="26"/>
                <w:lang w:val="nl-NL"/>
              </w:rPr>
              <w:t xml:space="preserve"> đ</w:t>
            </w:r>
            <w:r w:rsidRPr="008C2849">
              <w:rPr>
                <w:rFonts w:eastAsia="Times New Roman" w:cs="Times New Roman"/>
                <w:b/>
                <w:i/>
                <w:sz w:val="26"/>
                <w:szCs w:val="26"/>
                <w:lang w:val="nl-NL"/>
              </w:rPr>
              <w:t>ối</w:t>
            </w:r>
            <w:r>
              <w:rPr>
                <w:rFonts w:eastAsia="Times New Roman" w:cs="Times New Roman"/>
                <w:b/>
                <w:i/>
                <w:sz w:val="26"/>
                <w:szCs w:val="26"/>
                <w:lang w:val="nl-NL"/>
              </w:rPr>
              <w:t xml:space="preserve"> tư</w:t>
            </w:r>
            <w:r w:rsidRPr="008C2849">
              <w:rPr>
                <w:rFonts w:eastAsia="Times New Roman" w:cs="Times New Roman"/>
                <w:b/>
                <w:i/>
                <w:sz w:val="26"/>
                <w:szCs w:val="26"/>
                <w:lang w:val="nl-NL"/>
              </w:rPr>
              <w:t>ợng</w:t>
            </w:r>
            <w:r>
              <w:rPr>
                <w:rFonts w:eastAsia="Times New Roman" w:cs="Times New Roman"/>
                <w:b/>
                <w:i/>
                <w:sz w:val="26"/>
                <w:szCs w:val="26"/>
                <w:lang w:val="nl-NL"/>
              </w:rPr>
              <w:t xml:space="preserve"> </w:t>
            </w:r>
            <w:r w:rsidRPr="008C2849">
              <w:rPr>
                <w:rFonts w:eastAsia="Times New Roman" w:cs="Times New Roman"/>
                <w:b/>
                <w:i/>
                <w:sz w:val="26"/>
                <w:szCs w:val="26"/>
                <w:lang w:val="nl-NL"/>
              </w:rPr>
              <w:t>áp</w:t>
            </w:r>
            <w:r>
              <w:rPr>
                <w:rFonts w:eastAsia="Times New Roman" w:cs="Times New Roman"/>
                <w:b/>
                <w:i/>
                <w:sz w:val="26"/>
                <w:szCs w:val="26"/>
                <w:lang w:val="nl-NL"/>
              </w:rPr>
              <w:t xml:space="preserve"> d</w:t>
            </w:r>
            <w:r w:rsidRPr="008C2849">
              <w:rPr>
                <w:rFonts w:eastAsia="Times New Roman" w:cs="Times New Roman"/>
                <w:b/>
                <w:i/>
                <w:sz w:val="26"/>
                <w:szCs w:val="26"/>
                <w:lang w:val="nl-NL"/>
              </w:rPr>
              <w:t>ụng</w:t>
            </w:r>
          </w:p>
        </w:tc>
      </w:tr>
      <w:tr w:rsidR="0009645B" w:rsidTr="006F314F">
        <w:tc>
          <w:tcPr>
            <w:tcW w:w="747" w:type="dxa"/>
          </w:tcPr>
          <w:p w:rsidR="0009645B" w:rsidRDefault="0009645B" w:rsidP="00EC53D1">
            <w:pPr>
              <w:jc w:val="center"/>
            </w:pPr>
          </w:p>
        </w:tc>
        <w:tc>
          <w:tcPr>
            <w:tcW w:w="2480" w:type="dxa"/>
          </w:tcPr>
          <w:p w:rsidR="0009645B" w:rsidRDefault="0009645B" w:rsidP="00EC53D1">
            <w:pPr>
              <w:jc w:val="center"/>
            </w:pPr>
          </w:p>
        </w:tc>
        <w:tc>
          <w:tcPr>
            <w:tcW w:w="1559" w:type="dxa"/>
          </w:tcPr>
          <w:p w:rsidR="0009645B" w:rsidRDefault="0009645B" w:rsidP="00EC53D1">
            <w:pPr>
              <w:jc w:val="center"/>
            </w:pPr>
            <w:r>
              <w:t>STC Ngh</w:t>
            </w:r>
            <w:r w:rsidRPr="0009645B">
              <w:t>ệ</w:t>
            </w:r>
            <w:r>
              <w:t xml:space="preserve"> </w:t>
            </w:r>
            <w:r>
              <w:lastRenderedPageBreak/>
              <w:t>An, B</w:t>
            </w:r>
            <w:r w:rsidRPr="0009645B">
              <w:t>ộ</w:t>
            </w:r>
            <w:r>
              <w:t xml:space="preserve"> Gi</w:t>
            </w:r>
            <w:r w:rsidRPr="0009645B">
              <w:t>áo</w:t>
            </w:r>
            <w:r>
              <w:t xml:space="preserve"> d</w:t>
            </w:r>
            <w:r w:rsidRPr="0009645B">
              <w:t>ục</w:t>
            </w:r>
            <w:r>
              <w:t xml:space="preserve"> v</w:t>
            </w:r>
            <w:r w:rsidRPr="0009645B">
              <w:t>à</w:t>
            </w:r>
            <w:r>
              <w:t xml:space="preserve"> </w:t>
            </w:r>
            <w:r w:rsidRPr="0009645B">
              <w:t>Đà</w:t>
            </w:r>
            <w:r>
              <w:t>o t</w:t>
            </w:r>
            <w:r w:rsidRPr="0009645B">
              <w:t>ạo</w:t>
            </w:r>
          </w:p>
        </w:tc>
        <w:tc>
          <w:tcPr>
            <w:tcW w:w="4961" w:type="dxa"/>
          </w:tcPr>
          <w:p w:rsidR="0009645B" w:rsidRDefault="0009645B" w:rsidP="00175BDB">
            <w:pPr>
              <w:jc w:val="both"/>
            </w:pPr>
            <w:r w:rsidRPr="0009645B">
              <w:lastRenderedPageBreak/>
              <w:t>Đề</w:t>
            </w:r>
            <w:r>
              <w:t xml:space="preserve"> ngh</w:t>
            </w:r>
            <w:r w:rsidRPr="0009645B">
              <w:t>ị</w:t>
            </w:r>
            <w:r>
              <w:t xml:space="preserve"> b</w:t>
            </w:r>
            <w:r w:rsidRPr="0009645B">
              <w:t>ỏ</w:t>
            </w:r>
            <w:r>
              <w:t xml:space="preserve"> ch</w:t>
            </w:r>
            <w:r w:rsidRPr="0009645B">
              <w:t>ính</w:t>
            </w:r>
            <w:r>
              <w:t xml:space="preserve"> s</w:t>
            </w:r>
            <w:r w:rsidRPr="0009645B">
              <w:t>ách</w:t>
            </w:r>
            <w:r>
              <w:t xml:space="preserve"> 1 v</w:t>
            </w:r>
            <w:r w:rsidRPr="0009645B">
              <w:t>ì</w:t>
            </w:r>
            <w:r>
              <w:t xml:space="preserve"> quy </w:t>
            </w:r>
            <w:r w:rsidRPr="0009645B">
              <w:t>định</w:t>
            </w:r>
            <w:r>
              <w:t xml:space="preserve"> v</w:t>
            </w:r>
            <w:r w:rsidRPr="0009645B">
              <w:t>ề</w:t>
            </w:r>
            <w:r>
              <w:t xml:space="preserve"> </w:t>
            </w:r>
            <w:r>
              <w:lastRenderedPageBreak/>
              <w:t>ph</w:t>
            </w:r>
            <w:r w:rsidRPr="0009645B">
              <w:t>ạm</w:t>
            </w:r>
            <w:r>
              <w:t xml:space="preserve"> vi </w:t>
            </w:r>
            <w:r w:rsidRPr="0009645B">
              <w:t>đ</w:t>
            </w:r>
            <w:r>
              <w:t>i</w:t>
            </w:r>
            <w:r w:rsidRPr="0009645B">
              <w:t>ề</w:t>
            </w:r>
            <w:r>
              <w:t>u ch</w:t>
            </w:r>
            <w:r w:rsidRPr="0009645B">
              <w:t>ỉn</w:t>
            </w:r>
            <w:r>
              <w:t>h v</w:t>
            </w:r>
            <w:r w:rsidRPr="0009645B">
              <w:t>à</w:t>
            </w:r>
            <w:r>
              <w:t xml:space="preserve"> </w:t>
            </w:r>
            <w:r w:rsidRPr="0009645B">
              <w:t>đối</w:t>
            </w:r>
            <w:r>
              <w:t xml:space="preserve"> t</w:t>
            </w:r>
            <w:r w:rsidRPr="0009645B">
              <w:t>ượng</w:t>
            </w:r>
            <w:r>
              <w:t xml:space="preserve"> </w:t>
            </w:r>
            <w:r w:rsidRPr="0009645B">
              <w:t>áp</w:t>
            </w:r>
            <w:r>
              <w:t xml:space="preserve"> d</w:t>
            </w:r>
            <w:r w:rsidRPr="0009645B">
              <w:t>ụng</w:t>
            </w:r>
            <w:r>
              <w:t xml:space="preserve"> kh</w:t>
            </w:r>
            <w:r w:rsidRPr="0009645B">
              <w:t>ô</w:t>
            </w:r>
            <w:r>
              <w:t>ng ph</w:t>
            </w:r>
            <w:r w:rsidRPr="0009645B">
              <w:t>ả</w:t>
            </w:r>
            <w:r>
              <w:t>i l</w:t>
            </w:r>
            <w:r w:rsidRPr="0009645B">
              <w:t>à</w:t>
            </w:r>
            <w:r>
              <w:t xml:space="preserve"> ch</w:t>
            </w:r>
            <w:r w:rsidRPr="0009645B">
              <w:t>ính</w:t>
            </w:r>
            <w:r>
              <w:t xml:space="preserve"> s</w:t>
            </w:r>
            <w:r w:rsidRPr="0009645B">
              <w:t>ách</w:t>
            </w:r>
            <w:r>
              <w:t xml:space="preserve"> t</w:t>
            </w:r>
            <w:r w:rsidRPr="0009645B">
              <w:t>ại</w:t>
            </w:r>
            <w:r>
              <w:t xml:space="preserve"> Ngh</w:t>
            </w:r>
            <w:r w:rsidRPr="0009645B">
              <w:t>ị</w:t>
            </w:r>
            <w:r>
              <w:t xml:space="preserve"> </w:t>
            </w:r>
            <w:r w:rsidRPr="0009645B">
              <w:t>định</w:t>
            </w:r>
          </w:p>
        </w:tc>
        <w:tc>
          <w:tcPr>
            <w:tcW w:w="4815" w:type="dxa"/>
          </w:tcPr>
          <w:p w:rsidR="0009645B" w:rsidRPr="00C71144" w:rsidRDefault="0009645B" w:rsidP="00EE1AF9">
            <w:pPr>
              <w:jc w:val="both"/>
              <w:rPr>
                <w:color w:val="FF0000"/>
              </w:rPr>
            </w:pPr>
            <w:r>
              <w:rPr>
                <w:color w:val="FF0000"/>
              </w:rPr>
              <w:lastRenderedPageBreak/>
              <w:t>Ti</w:t>
            </w:r>
            <w:r w:rsidRPr="0009645B">
              <w:rPr>
                <w:color w:val="FF0000"/>
              </w:rPr>
              <w:t>ế</w:t>
            </w:r>
            <w:r>
              <w:rPr>
                <w:color w:val="FF0000"/>
              </w:rPr>
              <w:t>p thu</w:t>
            </w:r>
          </w:p>
        </w:tc>
      </w:tr>
      <w:tr w:rsidR="005A6F94" w:rsidRPr="005C09C7" w:rsidTr="006F314F">
        <w:tc>
          <w:tcPr>
            <w:tcW w:w="747" w:type="dxa"/>
          </w:tcPr>
          <w:p w:rsidR="005A6F94" w:rsidRDefault="005A6F94" w:rsidP="00EC53D1">
            <w:pPr>
              <w:jc w:val="center"/>
            </w:pPr>
          </w:p>
        </w:tc>
        <w:tc>
          <w:tcPr>
            <w:tcW w:w="2480" w:type="dxa"/>
          </w:tcPr>
          <w:p w:rsidR="005A6F94" w:rsidRDefault="005A6F94" w:rsidP="00EC53D1">
            <w:pPr>
              <w:jc w:val="center"/>
            </w:pPr>
          </w:p>
        </w:tc>
        <w:tc>
          <w:tcPr>
            <w:tcW w:w="1559" w:type="dxa"/>
          </w:tcPr>
          <w:p w:rsidR="005A6F94" w:rsidRDefault="005A6F94" w:rsidP="00EC53D1">
            <w:pPr>
              <w:jc w:val="center"/>
            </w:pPr>
            <w:r>
              <w:t>STC Khánh Hòa</w:t>
            </w:r>
          </w:p>
        </w:tc>
        <w:tc>
          <w:tcPr>
            <w:tcW w:w="4961" w:type="dxa"/>
          </w:tcPr>
          <w:p w:rsidR="005A6F94" w:rsidRDefault="005A6F94" w:rsidP="00175BDB">
            <w:pPr>
              <w:jc w:val="both"/>
            </w:pPr>
            <w:r>
              <w:t xml:space="preserve">Nghị quyết số 10/NQ-CP ngày 03/02/2018 của Chính phủ ban hành Chương trình hành động của Chính phủ thực hiện Nghị quyết số 18-NQ/TW ngày 25/10/2017 giao Bộ Tài chính chủ trì, phối hợp với các cơ quan liên quan: </w:t>
            </w:r>
            <w:r w:rsidRPr="00896A7A">
              <w:rPr>
                <w:i/>
              </w:rPr>
              <w:t>“Tổng hợp, đánh giá tình hình thực hiện cơ chế tự chủ tài chính và khoán kinh phí đối với các cơ quan nhà nước và tổ chức Đảng, đoàn thể…”.</w:t>
            </w:r>
            <w:r>
              <w:t xml:space="preserve"> Vì vậy, địa phương </w:t>
            </w:r>
            <w:r w:rsidRPr="00C71144">
              <w:rPr>
                <w:color w:val="FF0000"/>
              </w:rPr>
              <w:t>đề nghị bổ sung đối tượng áp dụng là cơ quan Đảng</w:t>
            </w:r>
          </w:p>
        </w:tc>
        <w:tc>
          <w:tcPr>
            <w:tcW w:w="4815" w:type="dxa"/>
          </w:tcPr>
          <w:p w:rsidR="005A6F94" w:rsidRPr="008C2849" w:rsidRDefault="007F6C3F" w:rsidP="005C09C7">
            <w:pPr>
              <w:spacing w:before="100"/>
              <w:jc w:val="both"/>
              <w:rPr>
                <w:lang w:val="nl-NL"/>
              </w:rPr>
            </w:pPr>
            <w:r w:rsidRPr="002E2593">
              <w:rPr>
                <w:rFonts w:eastAsia="Times New Roman" w:cs="Times New Roman"/>
                <w:color w:val="FF0000"/>
                <w:spacing w:val="-4"/>
                <w:szCs w:val="28"/>
                <w:lang w:val="nl-NL"/>
              </w:rPr>
              <w:t>Đa số các Bộ, địa phương không có ý kiến về đối tượng áp dụng Nghị định số 130/2005/NĐ-CP, Nghị định số 117/2013/NĐ-CP đối với Cơ quan thuộc Đảng Cộng sản Việt Nam</w:t>
            </w:r>
            <w:r>
              <w:rPr>
                <w:rFonts w:eastAsia="Times New Roman" w:cs="Times New Roman"/>
                <w:color w:val="FF0000"/>
                <w:spacing w:val="-4"/>
                <w:szCs w:val="28"/>
                <w:lang w:val="nl-NL"/>
              </w:rPr>
              <w:t xml:space="preserve"> (V</w:t>
            </w:r>
            <w:r w:rsidRPr="002E2593">
              <w:rPr>
                <w:rFonts w:eastAsia="Times New Roman" w:cs="Times New Roman"/>
                <w:color w:val="FF0000"/>
                <w:spacing w:val="-4"/>
                <w:szCs w:val="28"/>
                <w:lang w:val="nl-NL"/>
              </w:rPr>
              <w:t>ă</w:t>
            </w:r>
            <w:r>
              <w:rPr>
                <w:rFonts w:eastAsia="Times New Roman" w:cs="Times New Roman"/>
                <w:color w:val="FF0000"/>
                <w:spacing w:val="-4"/>
                <w:szCs w:val="28"/>
                <w:lang w:val="nl-NL"/>
              </w:rPr>
              <w:t>n ph</w:t>
            </w:r>
            <w:r w:rsidRPr="002E2593">
              <w:rPr>
                <w:rFonts w:eastAsia="Times New Roman" w:cs="Times New Roman"/>
                <w:color w:val="FF0000"/>
                <w:spacing w:val="-4"/>
                <w:szCs w:val="28"/>
                <w:lang w:val="nl-NL"/>
              </w:rPr>
              <w:t>òng</w:t>
            </w:r>
            <w:r>
              <w:rPr>
                <w:rFonts w:eastAsia="Times New Roman" w:cs="Times New Roman"/>
                <w:color w:val="FF0000"/>
                <w:spacing w:val="-4"/>
                <w:szCs w:val="28"/>
                <w:lang w:val="nl-NL"/>
              </w:rPr>
              <w:t xml:space="preserve"> Trung </w:t>
            </w:r>
            <w:r w:rsidRPr="002E2593">
              <w:rPr>
                <w:rFonts w:eastAsia="Times New Roman" w:cs="Times New Roman"/>
                <w:color w:val="FF0000"/>
                <w:spacing w:val="-4"/>
                <w:szCs w:val="28"/>
                <w:lang w:val="nl-NL"/>
              </w:rPr>
              <w:t>ươ</w:t>
            </w:r>
            <w:r>
              <w:rPr>
                <w:rFonts w:eastAsia="Times New Roman" w:cs="Times New Roman"/>
                <w:color w:val="FF0000"/>
                <w:spacing w:val="-4"/>
                <w:szCs w:val="28"/>
                <w:lang w:val="nl-NL"/>
              </w:rPr>
              <w:t xml:space="preserve">ng </w:t>
            </w:r>
            <w:r w:rsidRPr="002E2593">
              <w:rPr>
                <w:rFonts w:eastAsia="Times New Roman" w:cs="Times New Roman"/>
                <w:color w:val="FF0000"/>
                <w:spacing w:val="-4"/>
                <w:szCs w:val="28"/>
                <w:lang w:val="nl-NL"/>
              </w:rPr>
              <w:t>Đảng</w:t>
            </w:r>
            <w:r>
              <w:rPr>
                <w:rFonts w:eastAsia="Times New Roman" w:cs="Times New Roman"/>
                <w:color w:val="FF0000"/>
                <w:spacing w:val="-4"/>
                <w:szCs w:val="28"/>
                <w:lang w:val="nl-NL"/>
              </w:rPr>
              <w:t xml:space="preserve"> kh</w:t>
            </w:r>
            <w:r w:rsidRPr="002E2593">
              <w:rPr>
                <w:rFonts w:eastAsia="Times New Roman" w:cs="Times New Roman"/>
                <w:color w:val="FF0000"/>
                <w:spacing w:val="-4"/>
                <w:szCs w:val="28"/>
                <w:lang w:val="nl-NL"/>
              </w:rPr>
              <w:t>ô</w:t>
            </w:r>
            <w:r>
              <w:rPr>
                <w:rFonts w:eastAsia="Times New Roman" w:cs="Times New Roman"/>
                <w:color w:val="FF0000"/>
                <w:spacing w:val="-4"/>
                <w:szCs w:val="28"/>
                <w:lang w:val="nl-NL"/>
              </w:rPr>
              <w:t>ng c</w:t>
            </w:r>
            <w:r w:rsidRPr="002E2593">
              <w:rPr>
                <w:rFonts w:eastAsia="Times New Roman" w:cs="Times New Roman"/>
                <w:color w:val="FF0000"/>
                <w:spacing w:val="-4"/>
                <w:szCs w:val="28"/>
                <w:lang w:val="nl-NL"/>
              </w:rPr>
              <w:t>ó</w:t>
            </w:r>
            <w:r>
              <w:rPr>
                <w:rFonts w:eastAsia="Times New Roman" w:cs="Times New Roman"/>
                <w:color w:val="FF0000"/>
                <w:spacing w:val="-4"/>
                <w:szCs w:val="28"/>
                <w:lang w:val="nl-NL"/>
              </w:rPr>
              <w:t xml:space="preserve"> </w:t>
            </w:r>
            <w:r w:rsidRPr="002E2593">
              <w:rPr>
                <w:rFonts w:eastAsia="Times New Roman" w:cs="Times New Roman"/>
                <w:color w:val="FF0000"/>
                <w:spacing w:val="-4"/>
                <w:szCs w:val="28"/>
                <w:lang w:val="nl-NL"/>
              </w:rPr>
              <w:t>ý</w:t>
            </w:r>
            <w:r>
              <w:rPr>
                <w:rFonts w:eastAsia="Times New Roman" w:cs="Times New Roman"/>
                <w:color w:val="FF0000"/>
                <w:spacing w:val="-4"/>
                <w:szCs w:val="28"/>
                <w:lang w:val="nl-NL"/>
              </w:rPr>
              <w:t xml:space="preserve"> ki</w:t>
            </w:r>
            <w:r w:rsidRPr="002E2593">
              <w:rPr>
                <w:rFonts w:eastAsia="Times New Roman" w:cs="Times New Roman"/>
                <w:color w:val="FF0000"/>
                <w:spacing w:val="-4"/>
                <w:szCs w:val="28"/>
                <w:lang w:val="nl-NL"/>
              </w:rPr>
              <w:t>ế</w:t>
            </w:r>
            <w:r>
              <w:rPr>
                <w:rFonts w:eastAsia="Times New Roman" w:cs="Times New Roman"/>
                <w:color w:val="FF0000"/>
                <w:spacing w:val="-4"/>
                <w:szCs w:val="28"/>
                <w:lang w:val="nl-NL"/>
              </w:rPr>
              <w:t>n tham gia)</w:t>
            </w:r>
            <w:r w:rsidRPr="002E2593">
              <w:rPr>
                <w:rFonts w:eastAsia="Times New Roman" w:cs="Times New Roman"/>
                <w:color w:val="FF0000"/>
                <w:spacing w:val="-4"/>
                <w:szCs w:val="28"/>
                <w:lang w:val="nl-NL"/>
              </w:rPr>
              <w:t xml:space="preserve">. Hồ sơ lập đề nghị xây dựng Nghị định được lấy ý kiến trên Cổng Thông tin điện tử của Chính phủ, Bộ Tài chính và không có ý kiến tham gia dự thảo hồ sơ lập đề nghị xây dựng Nghị định. Do vậy, </w:t>
            </w:r>
            <w:r w:rsidR="005C09C7">
              <w:rPr>
                <w:rFonts w:eastAsia="Times New Roman" w:cs="Times New Roman"/>
                <w:color w:val="FF0000"/>
                <w:spacing w:val="-4"/>
                <w:szCs w:val="28"/>
                <w:lang w:val="nl-NL"/>
              </w:rPr>
              <w:t>B</w:t>
            </w:r>
            <w:r w:rsidR="005C09C7" w:rsidRPr="005C09C7">
              <w:rPr>
                <w:rFonts w:eastAsia="Times New Roman" w:cs="Times New Roman"/>
                <w:color w:val="FF0000"/>
                <w:spacing w:val="-4"/>
                <w:szCs w:val="28"/>
                <w:lang w:val="nl-NL"/>
              </w:rPr>
              <w:t>ộ</w:t>
            </w:r>
            <w:r w:rsidR="005C09C7">
              <w:rPr>
                <w:rFonts w:eastAsia="Times New Roman" w:cs="Times New Roman"/>
                <w:color w:val="FF0000"/>
                <w:spacing w:val="-4"/>
                <w:szCs w:val="28"/>
                <w:lang w:val="nl-NL"/>
              </w:rPr>
              <w:t xml:space="preserve"> T</w:t>
            </w:r>
            <w:r w:rsidR="005C09C7" w:rsidRPr="005C09C7">
              <w:rPr>
                <w:rFonts w:eastAsia="Times New Roman" w:cs="Times New Roman"/>
                <w:color w:val="FF0000"/>
                <w:spacing w:val="-4"/>
                <w:szCs w:val="28"/>
                <w:lang w:val="nl-NL"/>
              </w:rPr>
              <w:t>à</w:t>
            </w:r>
            <w:r w:rsidR="005C09C7">
              <w:rPr>
                <w:rFonts w:eastAsia="Times New Roman" w:cs="Times New Roman"/>
                <w:color w:val="FF0000"/>
                <w:spacing w:val="-4"/>
                <w:szCs w:val="28"/>
                <w:lang w:val="nl-NL"/>
              </w:rPr>
              <w:t>i ch</w:t>
            </w:r>
            <w:r w:rsidR="005C09C7" w:rsidRPr="005C09C7">
              <w:rPr>
                <w:rFonts w:eastAsia="Times New Roman" w:cs="Times New Roman"/>
                <w:color w:val="FF0000"/>
                <w:spacing w:val="-4"/>
                <w:szCs w:val="28"/>
                <w:lang w:val="nl-NL"/>
              </w:rPr>
              <w:t>ính</w:t>
            </w:r>
            <w:r w:rsidR="005C09C7">
              <w:rPr>
                <w:rFonts w:eastAsia="Times New Roman" w:cs="Times New Roman"/>
                <w:color w:val="FF0000"/>
                <w:spacing w:val="-4"/>
                <w:szCs w:val="28"/>
                <w:lang w:val="nl-NL"/>
              </w:rPr>
              <w:t xml:space="preserve"> g</w:t>
            </w:r>
            <w:r w:rsidRPr="002E2593">
              <w:rPr>
                <w:rFonts w:eastAsia="Times New Roman" w:cs="Times New Roman"/>
                <w:color w:val="FF0000"/>
                <w:spacing w:val="-4"/>
                <w:szCs w:val="28"/>
                <w:lang w:val="nl-NL"/>
              </w:rPr>
              <w:t xml:space="preserve">iữ nguyên quy định tại Nghị định số 130/2005/NĐ-CP, Nghị định số 117/2013/NĐ-CP đối với các cơ quan thuộc Đảng Cộng sản Việt Nam: Cơ quan thuộc Đảng Cộng sản Việt Nam xem xét tự quyết định việc áp dụng các quy định tại Nghị định này. </w:t>
            </w:r>
          </w:p>
        </w:tc>
      </w:tr>
      <w:tr w:rsidR="001E1408" w:rsidRPr="005C09C7" w:rsidTr="007F6C3F">
        <w:trPr>
          <w:trHeight w:val="699"/>
        </w:trPr>
        <w:tc>
          <w:tcPr>
            <w:tcW w:w="747" w:type="dxa"/>
          </w:tcPr>
          <w:p w:rsidR="001E1408" w:rsidRPr="008C2849" w:rsidRDefault="001E1408" w:rsidP="00EC53D1">
            <w:pPr>
              <w:jc w:val="center"/>
              <w:rPr>
                <w:lang w:val="nl-NL"/>
              </w:rPr>
            </w:pPr>
          </w:p>
        </w:tc>
        <w:tc>
          <w:tcPr>
            <w:tcW w:w="2480" w:type="dxa"/>
          </w:tcPr>
          <w:p w:rsidR="001E1408" w:rsidRPr="008C2849" w:rsidRDefault="001E1408" w:rsidP="00EC53D1">
            <w:pPr>
              <w:jc w:val="center"/>
              <w:rPr>
                <w:lang w:val="nl-NL"/>
              </w:rPr>
            </w:pPr>
          </w:p>
        </w:tc>
        <w:tc>
          <w:tcPr>
            <w:tcW w:w="1559" w:type="dxa"/>
          </w:tcPr>
          <w:p w:rsidR="001E1408" w:rsidRDefault="001E1408" w:rsidP="00EC53D1">
            <w:pPr>
              <w:jc w:val="center"/>
            </w:pPr>
            <w:r>
              <w:t>STC Hà Giang</w:t>
            </w:r>
          </w:p>
        </w:tc>
        <w:tc>
          <w:tcPr>
            <w:tcW w:w="4961" w:type="dxa"/>
          </w:tcPr>
          <w:p w:rsidR="001E1408" w:rsidRDefault="001E1408" w:rsidP="00175BDB">
            <w:pPr>
              <w:jc w:val="both"/>
            </w:pPr>
            <w:r>
              <w:t>- Phạm vi điều chỉnh của Nghị định nên có một nội dung quy định liên quan đến biên chế công chức, nếu không gắn với biên chế giao sẽ khó khăn trong thực hiện tự chủ kinh phí.</w:t>
            </w:r>
          </w:p>
          <w:p w:rsidR="001E1408" w:rsidRDefault="001E1408" w:rsidP="00175BDB">
            <w:pPr>
              <w:jc w:val="both"/>
            </w:pPr>
            <w:r>
              <w:t xml:space="preserve">- Đề nghị giữ nguyên quy định khuyến khích các cơ quan thuộc Đảng Cộng sản Việt Nam khuyến khích áp dụng cơ chế tự chủ theo Nghị định này (đối với tỉnh Hà Giang các cơ quan thuộc Đảng Cộng </w:t>
            </w:r>
            <w:r>
              <w:lastRenderedPageBreak/>
              <w:t>sản VN và các tổ chức chính trị xã hội cũng đang áp dụng cơ chế tự chủ, tự chịu trách nhiệm về sử dụng kinh phí quản lý hành chính theo Nghị định số 130/2005/NĐ-CP)</w:t>
            </w:r>
            <w:r w:rsidR="009B6368">
              <w:t>.</w:t>
            </w:r>
          </w:p>
          <w:p w:rsidR="009B6368" w:rsidRDefault="009B6368" w:rsidP="00175BDB">
            <w:pPr>
              <w:jc w:val="both"/>
            </w:pPr>
            <w:r>
              <w:t xml:space="preserve">- Đề nghị bổ sung </w:t>
            </w:r>
            <w:r w:rsidR="00C9525E">
              <w:t xml:space="preserve">các cơ quan thuộc Liên đoàn Lao động Trung ương và địa phương, vì kinh phí hoạt động của các cơ quan này từ nguồn kinh phí công đoàn nhưng thực chất có nguồn từ ngân sách và nguồn gốc từ NSNN, không nên có cơ chế riêng để đảm bảo công khai, minh bạch, thống nhất trong </w:t>
            </w:r>
            <w:r w:rsidR="00BE2C43">
              <w:t>tổ chức thực hiện như đối với các tổ chức chính trị - xã hội khác.</w:t>
            </w:r>
          </w:p>
        </w:tc>
        <w:tc>
          <w:tcPr>
            <w:tcW w:w="4815" w:type="dxa"/>
          </w:tcPr>
          <w:p w:rsidR="00C71144" w:rsidRDefault="001E1408" w:rsidP="00EE1AF9">
            <w:pPr>
              <w:jc w:val="both"/>
            </w:pPr>
            <w:r>
              <w:lastRenderedPageBreak/>
              <w:t xml:space="preserve">- Dự thảo Nghị định vẫn quy định về việc giao tự chủ theo quỹ tiền lương và định mức phân bổ chi thường xuyên theo </w:t>
            </w:r>
            <w:r w:rsidRPr="00C71144">
              <w:t>biên chế; chỉ lược bỏ những nội dung không liên quan trực tiếp đến nội dung tự chủ về kinh phí của các cơ quan</w:t>
            </w:r>
            <w:r w:rsidR="009B6368" w:rsidRPr="00C71144">
              <w:t>.</w:t>
            </w:r>
          </w:p>
          <w:p w:rsidR="007D7106" w:rsidRDefault="001E1408" w:rsidP="00EE1AF9">
            <w:pPr>
              <w:jc w:val="both"/>
            </w:pPr>
            <w:r w:rsidRPr="00C71144">
              <w:t xml:space="preserve">- </w:t>
            </w:r>
            <w:r w:rsidR="00EE1AF9" w:rsidRPr="00C71144">
              <w:t>Giữ như d</w:t>
            </w:r>
            <w:r w:rsidR="00402FBD" w:rsidRPr="00C71144">
              <w:t xml:space="preserve">ự thảo </w:t>
            </w:r>
            <w:r w:rsidR="00EE1AF9" w:rsidRPr="00C71144">
              <w:t>Tờ trình bổ sung các tổ chức chính trị xã hội thuộc đối tượng áp dụng Nghị định.</w:t>
            </w:r>
          </w:p>
          <w:p w:rsidR="007F6C3F" w:rsidRDefault="007F6C3F" w:rsidP="00EE1AF9">
            <w:pPr>
              <w:jc w:val="both"/>
            </w:pPr>
          </w:p>
          <w:p w:rsidR="007F6C3F" w:rsidRDefault="007F6C3F" w:rsidP="00EE1AF9">
            <w:pPr>
              <w:jc w:val="both"/>
            </w:pPr>
          </w:p>
          <w:p w:rsidR="007F6C3F" w:rsidRDefault="007F6C3F" w:rsidP="00EE1AF9">
            <w:pPr>
              <w:jc w:val="both"/>
            </w:pPr>
          </w:p>
          <w:p w:rsidR="007F6C3F" w:rsidRDefault="007F6C3F" w:rsidP="00EE1AF9">
            <w:pPr>
              <w:jc w:val="both"/>
            </w:pPr>
          </w:p>
          <w:p w:rsidR="007F6C3F" w:rsidRPr="00C71144" w:rsidRDefault="007F6C3F" w:rsidP="00EE1AF9">
            <w:pPr>
              <w:jc w:val="both"/>
            </w:pPr>
          </w:p>
          <w:p w:rsidR="007F6C3F" w:rsidRPr="007F6C3F" w:rsidRDefault="007D7106" w:rsidP="007F6C3F">
            <w:pPr>
              <w:spacing w:before="100"/>
              <w:jc w:val="both"/>
              <w:rPr>
                <w:rFonts w:eastAsia="Times New Roman" w:cs="Times New Roman"/>
                <w:color w:val="FF0000"/>
                <w:spacing w:val="-4"/>
                <w:szCs w:val="28"/>
                <w:lang w:val="nl-NL"/>
              </w:rPr>
            </w:pPr>
            <w:r w:rsidRPr="00C71144">
              <w:t>- Giữ như dự thảo</w:t>
            </w:r>
            <w:r w:rsidR="007F6C3F">
              <w:t xml:space="preserve"> v</w:t>
            </w:r>
            <w:r w:rsidR="007F6C3F" w:rsidRPr="007F6C3F">
              <w:t>ì</w:t>
            </w:r>
            <w:r w:rsidRPr="00C71144">
              <w:t xml:space="preserve"> </w:t>
            </w:r>
            <w:r w:rsidR="007F6C3F" w:rsidRPr="00B1348C">
              <w:rPr>
                <w:rFonts w:eastAsia="Times New Roman" w:cs="Times New Roman"/>
                <w:color w:val="FF0000"/>
                <w:spacing w:val="-4"/>
                <w:szCs w:val="28"/>
                <w:lang w:val="nl-NL"/>
              </w:rPr>
              <w:t>Tổng Liên đoàn Lao động Việt Nam thực hiện theo Nghị định số 191/2013/NĐ-CP ngày 21/11/2013 của Chính phủ quy định chi tiết về tài chính công đoàn. Hiện nay, Bộ Tài chính đang thực hiện nhiệm vụ Báo cáo rà soát, đánh giá tình hình thực hiện Nghị định số 191/2013/NĐ-CP ngày 21/11/2013 của Chính phủ quy định chi tiết về tài chính công đoàn, báo cáo Chính phủ xem xét, quyết định việc sửa đổi, bổ sung hoặc thay thế trong trường hợp cần thiết, bảo đảm quản lý chặt chẽ, công khai và sử dụng hiệu quả của tổ chức tài chính công đoàn phù hợp với điều kiện mới. Do vậy, việc cơ chế tài chính của Tổng Liên đoàn Lao động Việt Nam và các cấp công đoàn thực hiện theo quy định trên</w:t>
            </w:r>
          </w:p>
        </w:tc>
      </w:tr>
      <w:tr w:rsidR="00EC53D1" w:rsidTr="006F314F">
        <w:tc>
          <w:tcPr>
            <w:tcW w:w="747" w:type="dxa"/>
          </w:tcPr>
          <w:p w:rsidR="00EC53D1" w:rsidRPr="007F6C3F" w:rsidRDefault="00EC53D1" w:rsidP="00EC53D1">
            <w:pPr>
              <w:jc w:val="center"/>
              <w:rPr>
                <w:lang w:val="nl-NL"/>
              </w:rPr>
            </w:pPr>
          </w:p>
        </w:tc>
        <w:tc>
          <w:tcPr>
            <w:tcW w:w="2480" w:type="dxa"/>
          </w:tcPr>
          <w:p w:rsidR="00EC53D1" w:rsidRPr="007F6C3F" w:rsidRDefault="00EC53D1" w:rsidP="00EC53D1">
            <w:pPr>
              <w:jc w:val="center"/>
              <w:rPr>
                <w:lang w:val="nl-NL"/>
              </w:rPr>
            </w:pPr>
          </w:p>
        </w:tc>
        <w:tc>
          <w:tcPr>
            <w:tcW w:w="1559" w:type="dxa"/>
          </w:tcPr>
          <w:p w:rsidR="00EC53D1" w:rsidRDefault="00C01AED" w:rsidP="00EC53D1">
            <w:pPr>
              <w:jc w:val="center"/>
            </w:pPr>
            <w:r>
              <w:t>UBND TP Đà Nẵng</w:t>
            </w:r>
          </w:p>
        </w:tc>
        <w:tc>
          <w:tcPr>
            <w:tcW w:w="4961" w:type="dxa"/>
          </w:tcPr>
          <w:p w:rsidR="00EC53D1" w:rsidRPr="00CB0BC1" w:rsidRDefault="00CB0BC1" w:rsidP="00175BDB">
            <w:pPr>
              <w:jc w:val="both"/>
            </w:pPr>
            <w:r>
              <w:t xml:space="preserve">Tại Nghị quyết số 18-NQ/TW đã nêu: </w:t>
            </w:r>
            <w:r w:rsidRPr="00CB0BC1">
              <w:rPr>
                <w:i/>
              </w:rPr>
              <w:t>“Việc phân bổ kinh phí thường xuyên chưa gắn với kết quả và hiệu quả hoạt động  của các tổ chức, cơ quan, đơn vị là một trong những nguyên nhân làm tăng biên chế”</w:t>
            </w:r>
            <w:r>
              <w:t xml:space="preserve"> nhưng dự thảo Nghị định vẫn kế thừa các quy định cũ, bao gồm: Quỹ tiền lương (theo biên chế), chi thường xuyên (theo định mức biên chế)</w:t>
            </w:r>
            <w:r w:rsidR="00BE55E9">
              <w:t xml:space="preserve">…, theo </w:t>
            </w:r>
            <w:r w:rsidR="00BE55E9">
              <w:lastRenderedPageBreak/>
              <w:t>đó đề nghị dự thảo Nghị định nghiên cứu bổ sung các quy định giải quyết dứt điểm hạn chế mâu thuẫn trong giao khoán kinh phí gắn liền với biên chế như hiện nay</w:t>
            </w:r>
            <w:r w:rsidR="002B3F89">
              <w:t>.</w:t>
            </w:r>
          </w:p>
        </w:tc>
        <w:tc>
          <w:tcPr>
            <w:tcW w:w="4815" w:type="dxa"/>
          </w:tcPr>
          <w:p w:rsidR="00EC53D1" w:rsidRDefault="007746D7" w:rsidP="00175BDB">
            <w:pPr>
              <w:jc w:val="both"/>
            </w:pPr>
            <w:r>
              <w:lastRenderedPageBreak/>
              <w:t>Việc giao khoán theo biên chế tại dự thảo Nghị định trong bối cảnh các Bộ, ngành, địa phương phải thực hiện rà soát sắp xếp tổ chức, bộ máy, tinh giản biên chế và xây dựng đề án vị trí việc làm nên sẽ giảm được những hạn chế trong việc giao khoán theo biên chế như thời gian hiện nay</w:t>
            </w:r>
          </w:p>
          <w:p w:rsidR="007746D7" w:rsidRDefault="007746D7" w:rsidP="00EC53D1">
            <w:pPr>
              <w:jc w:val="center"/>
            </w:pPr>
          </w:p>
        </w:tc>
      </w:tr>
      <w:tr w:rsidR="007D5882" w:rsidTr="006F314F">
        <w:tc>
          <w:tcPr>
            <w:tcW w:w="747" w:type="dxa"/>
          </w:tcPr>
          <w:p w:rsidR="007D5882" w:rsidRDefault="007D5882" w:rsidP="00EC53D1">
            <w:pPr>
              <w:jc w:val="center"/>
            </w:pPr>
          </w:p>
        </w:tc>
        <w:tc>
          <w:tcPr>
            <w:tcW w:w="2480" w:type="dxa"/>
          </w:tcPr>
          <w:p w:rsidR="007D5882" w:rsidRPr="007D5882" w:rsidRDefault="007D5882" w:rsidP="00EC53D1">
            <w:pPr>
              <w:rPr>
                <w:rFonts w:eastAsia="Times New Roman" w:cs="Times New Roman"/>
                <w:b/>
                <w:spacing w:val="-4"/>
                <w:szCs w:val="28"/>
                <w:lang w:val="nl-NL" w:eastAsia="vi-VN"/>
              </w:rPr>
            </w:pPr>
          </w:p>
        </w:tc>
        <w:tc>
          <w:tcPr>
            <w:tcW w:w="1559" w:type="dxa"/>
          </w:tcPr>
          <w:p w:rsidR="007D5882" w:rsidRDefault="007D5882" w:rsidP="00EC53D1">
            <w:pPr>
              <w:jc w:val="center"/>
            </w:pPr>
            <w:r>
              <w:t>Văn phòng Quốc hội</w:t>
            </w:r>
          </w:p>
        </w:tc>
        <w:tc>
          <w:tcPr>
            <w:tcW w:w="4961" w:type="dxa"/>
          </w:tcPr>
          <w:p w:rsidR="007D5882" w:rsidRDefault="007D5882" w:rsidP="00175BDB">
            <w:pPr>
              <w:jc w:val="both"/>
            </w:pPr>
            <w:r>
              <w:t>Đề nghị đối tượng áp dụng Nghị định là các cơ quan nhà nước, tổ chức liên minh chính trị, các tổ chức chính trị - xã hội (không bao gồm Tổng Liên đoàn Lao động VN do được đảm bảo từ nguồn kinh phí công đoàn) để phù hợp với Khoản 1 Điều 2 Luật NSNN và Khoản 1 Điều 9 Hiến pháp năm 2013. Theo đó đổi lại tên Nghị định cho phù hợp.</w:t>
            </w:r>
          </w:p>
        </w:tc>
        <w:tc>
          <w:tcPr>
            <w:tcW w:w="4815" w:type="dxa"/>
          </w:tcPr>
          <w:p w:rsidR="007D5882" w:rsidRDefault="007D5882" w:rsidP="00EC53D1">
            <w:pPr>
              <w:jc w:val="center"/>
            </w:pPr>
            <w:r>
              <w:t>Tiếp thu, hoàn chỉnh</w:t>
            </w:r>
          </w:p>
        </w:tc>
      </w:tr>
      <w:tr w:rsidR="002E7E74" w:rsidRPr="005C09C7" w:rsidTr="006F314F">
        <w:tc>
          <w:tcPr>
            <w:tcW w:w="747" w:type="dxa"/>
          </w:tcPr>
          <w:p w:rsidR="002E7E74" w:rsidRDefault="002E7E74" w:rsidP="00EC53D1">
            <w:pPr>
              <w:jc w:val="center"/>
            </w:pPr>
          </w:p>
        </w:tc>
        <w:tc>
          <w:tcPr>
            <w:tcW w:w="2480" w:type="dxa"/>
          </w:tcPr>
          <w:p w:rsidR="002E7E74" w:rsidRPr="00227BC8" w:rsidRDefault="002E7E74" w:rsidP="00EC53D1">
            <w:pPr>
              <w:rPr>
                <w:rFonts w:eastAsia="Times New Roman" w:cs="Times New Roman"/>
                <w:b/>
                <w:i/>
                <w:spacing w:val="-4"/>
                <w:szCs w:val="28"/>
                <w:lang w:val="nl-NL" w:eastAsia="vi-VN"/>
              </w:rPr>
            </w:pPr>
          </w:p>
        </w:tc>
        <w:tc>
          <w:tcPr>
            <w:tcW w:w="1559" w:type="dxa"/>
          </w:tcPr>
          <w:p w:rsidR="002E7E74" w:rsidRPr="002E7E74" w:rsidRDefault="002E7E74" w:rsidP="00EC53D1">
            <w:pPr>
              <w:jc w:val="center"/>
              <w:rPr>
                <w:lang w:val="nl-NL"/>
              </w:rPr>
            </w:pPr>
            <w:r w:rsidRPr="002E7E74">
              <w:rPr>
                <w:lang w:val="nl-NL"/>
              </w:rPr>
              <w:t xml:space="preserve">Tổng Liên đoàn Lao </w:t>
            </w:r>
            <w:r>
              <w:rPr>
                <w:lang w:val="nl-NL"/>
              </w:rPr>
              <w:t>đ</w:t>
            </w:r>
            <w:r w:rsidRPr="002E7E74">
              <w:rPr>
                <w:lang w:val="nl-NL"/>
              </w:rPr>
              <w:t>ộng</w:t>
            </w:r>
            <w:r>
              <w:rPr>
                <w:lang w:val="nl-NL"/>
              </w:rPr>
              <w:t xml:space="preserve"> Vi</w:t>
            </w:r>
            <w:r w:rsidRPr="002E7E74">
              <w:rPr>
                <w:lang w:val="nl-NL"/>
              </w:rPr>
              <w:t>ệt</w:t>
            </w:r>
            <w:r>
              <w:rPr>
                <w:lang w:val="nl-NL"/>
              </w:rPr>
              <w:t xml:space="preserve"> Nam</w:t>
            </w:r>
          </w:p>
        </w:tc>
        <w:tc>
          <w:tcPr>
            <w:tcW w:w="4961" w:type="dxa"/>
          </w:tcPr>
          <w:p w:rsidR="002E7E74" w:rsidRPr="00F43CE1" w:rsidRDefault="002E7E74" w:rsidP="00175BDB">
            <w:pPr>
              <w:jc w:val="both"/>
              <w:rPr>
                <w:lang w:val="nl-NL"/>
              </w:rPr>
            </w:pPr>
            <w:r>
              <w:rPr>
                <w:lang w:val="nl-NL"/>
              </w:rPr>
              <w:t>T</w:t>
            </w:r>
            <w:r w:rsidRPr="002E7E74">
              <w:rPr>
                <w:lang w:val="nl-NL"/>
              </w:rPr>
              <w:t>ại</w:t>
            </w:r>
            <w:r>
              <w:rPr>
                <w:lang w:val="nl-NL"/>
              </w:rPr>
              <w:t xml:space="preserve"> Ngh</w:t>
            </w:r>
            <w:r w:rsidRPr="002E7E74">
              <w:rPr>
                <w:lang w:val="nl-NL"/>
              </w:rPr>
              <w:t>ị</w:t>
            </w:r>
            <w:r>
              <w:rPr>
                <w:lang w:val="nl-NL"/>
              </w:rPr>
              <w:t xml:space="preserve"> quy</w:t>
            </w:r>
            <w:r w:rsidRPr="002E7E74">
              <w:rPr>
                <w:lang w:val="nl-NL"/>
              </w:rPr>
              <w:t>ết</w:t>
            </w:r>
            <w:r>
              <w:rPr>
                <w:lang w:val="nl-NL"/>
              </w:rPr>
              <w:t xml:space="preserve"> s</w:t>
            </w:r>
            <w:r w:rsidRPr="002E7E74">
              <w:rPr>
                <w:lang w:val="nl-NL"/>
              </w:rPr>
              <w:t>ố</w:t>
            </w:r>
            <w:r>
              <w:rPr>
                <w:lang w:val="nl-NL"/>
              </w:rPr>
              <w:t xml:space="preserve"> 18-NQ/T</w:t>
            </w:r>
            <w:r w:rsidRPr="002E7E74">
              <w:rPr>
                <w:lang w:val="nl-NL"/>
              </w:rPr>
              <w:t>W</w:t>
            </w:r>
            <w:r>
              <w:rPr>
                <w:lang w:val="nl-NL"/>
              </w:rPr>
              <w:t xml:space="preserve"> ng</w:t>
            </w:r>
            <w:r w:rsidRPr="002E7E74">
              <w:rPr>
                <w:lang w:val="nl-NL"/>
              </w:rPr>
              <w:t>à</w:t>
            </w:r>
            <w:r>
              <w:rPr>
                <w:lang w:val="nl-NL"/>
              </w:rPr>
              <w:t xml:space="preserve">y 25/10/2017 </w:t>
            </w:r>
            <w:r w:rsidRPr="002E7E74">
              <w:rPr>
                <w:lang w:val="nl-NL"/>
              </w:rPr>
              <w:t>đã</w:t>
            </w:r>
            <w:r>
              <w:rPr>
                <w:lang w:val="nl-NL"/>
              </w:rPr>
              <w:t xml:space="preserve"> n</w:t>
            </w:r>
            <w:r w:rsidRPr="002E7E74">
              <w:rPr>
                <w:lang w:val="nl-NL"/>
              </w:rPr>
              <w:t>ê</w:t>
            </w:r>
            <w:r>
              <w:rPr>
                <w:lang w:val="nl-NL"/>
              </w:rPr>
              <w:t xml:space="preserve">u: </w:t>
            </w:r>
            <w:r w:rsidRPr="00F43CE1">
              <w:rPr>
                <w:i/>
                <w:lang w:val="nl-NL"/>
              </w:rPr>
              <w:t>“Tiếp tục rà soát, hoàn thiện thể chế; xây dựng tổ chức bộ máy, cơ chế hoạt động, quản lý, sử dụng hiệu quả tài sản của tổ chức công đoàn</w:t>
            </w:r>
            <w:r w:rsidR="00F43CE1">
              <w:rPr>
                <w:i/>
                <w:lang w:val="nl-NL"/>
              </w:rPr>
              <w:t xml:space="preserve"> ph</w:t>
            </w:r>
            <w:r w:rsidR="00F43CE1" w:rsidRPr="00F43CE1">
              <w:rPr>
                <w:i/>
                <w:lang w:val="nl-NL"/>
              </w:rPr>
              <w:t>ù</w:t>
            </w:r>
            <w:r w:rsidR="00F43CE1">
              <w:rPr>
                <w:i/>
                <w:lang w:val="nl-NL"/>
              </w:rPr>
              <w:t xml:space="preserve"> h</w:t>
            </w:r>
            <w:r w:rsidR="00F43CE1" w:rsidRPr="00F43CE1">
              <w:rPr>
                <w:i/>
                <w:lang w:val="nl-NL"/>
              </w:rPr>
              <w:t>ợp</w:t>
            </w:r>
            <w:r w:rsidR="00F43CE1">
              <w:rPr>
                <w:i/>
                <w:lang w:val="nl-NL"/>
              </w:rPr>
              <w:t xml:space="preserve"> v</w:t>
            </w:r>
            <w:r w:rsidR="00F43CE1" w:rsidRPr="00F43CE1">
              <w:rPr>
                <w:i/>
                <w:lang w:val="nl-NL"/>
              </w:rPr>
              <w:t>ới</w:t>
            </w:r>
            <w:r w:rsidR="00F43CE1">
              <w:rPr>
                <w:i/>
                <w:lang w:val="nl-NL"/>
              </w:rPr>
              <w:t xml:space="preserve"> </w:t>
            </w:r>
            <w:r w:rsidR="00F43CE1" w:rsidRPr="00F43CE1">
              <w:rPr>
                <w:i/>
                <w:lang w:val="nl-NL"/>
              </w:rPr>
              <w:t>đ</w:t>
            </w:r>
            <w:r w:rsidR="00F43CE1">
              <w:rPr>
                <w:i/>
                <w:lang w:val="nl-NL"/>
              </w:rPr>
              <w:t>i</w:t>
            </w:r>
            <w:r w:rsidR="00F43CE1" w:rsidRPr="00F43CE1">
              <w:rPr>
                <w:i/>
                <w:lang w:val="nl-NL"/>
              </w:rPr>
              <w:t>ề</w:t>
            </w:r>
            <w:r w:rsidR="00F43CE1">
              <w:rPr>
                <w:i/>
                <w:lang w:val="nl-NL"/>
              </w:rPr>
              <w:t>u ki</w:t>
            </w:r>
            <w:r w:rsidR="00F43CE1" w:rsidRPr="00F43CE1">
              <w:rPr>
                <w:i/>
                <w:lang w:val="nl-NL"/>
              </w:rPr>
              <w:t>ện</w:t>
            </w:r>
            <w:r w:rsidR="00F43CE1">
              <w:rPr>
                <w:i/>
                <w:lang w:val="nl-NL"/>
              </w:rPr>
              <w:t xml:space="preserve"> m</w:t>
            </w:r>
            <w:r w:rsidR="00F43CE1" w:rsidRPr="00F43CE1">
              <w:rPr>
                <w:i/>
                <w:lang w:val="nl-NL"/>
              </w:rPr>
              <w:t>ới</w:t>
            </w:r>
            <w:r w:rsidR="00F43CE1">
              <w:rPr>
                <w:i/>
                <w:lang w:val="nl-NL"/>
              </w:rPr>
              <w:t>. R</w:t>
            </w:r>
            <w:r w:rsidR="00F43CE1" w:rsidRPr="00F43CE1">
              <w:rPr>
                <w:i/>
                <w:lang w:val="nl-NL"/>
              </w:rPr>
              <w:t>à</w:t>
            </w:r>
            <w:r w:rsidR="00F43CE1">
              <w:rPr>
                <w:i/>
                <w:lang w:val="nl-NL"/>
              </w:rPr>
              <w:t xml:space="preserve"> so</w:t>
            </w:r>
            <w:r w:rsidR="00F43CE1" w:rsidRPr="00F43CE1">
              <w:rPr>
                <w:i/>
                <w:lang w:val="nl-NL"/>
              </w:rPr>
              <w:t>át</w:t>
            </w:r>
            <w:r w:rsidR="00F43CE1">
              <w:rPr>
                <w:i/>
                <w:lang w:val="nl-NL"/>
              </w:rPr>
              <w:t>, s</w:t>
            </w:r>
            <w:r w:rsidR="00F43CE1" w:rsidRPr="00F43CE1">
              <w:rPr>
                <w:i/>
                <w:lang w:val="nl-NL"/>
              </w:rPr>
              <w:t>ửa</w:t>
            </w:r>
            <w:r w:rsidR="00F43CE1">
              <w:rPr>
                <w:i/>
                <w:lang w:val="nl-NL"/>
              </w:rPr>
              <w:t xml:space="preserve"> đ</w:t>
            </w:r>
            <w:r w:rsidR="00F43CE1" w:rsidRPr="00F43CE1">
              <w:rPr>
                <w:i/>
                <w:lang w:val="nl-NL"/>
              </w:rPr>
              <w:t>ổi</w:t>
            </w:r>
            <w:r w:rsidR="00F43CE1">
              <w:rPr>
                <w:i/>
                <w:lang w:val="nl-NL"/>
              </w:rPr>
              <w:t xml:space="preserve"> c</w:t>
            </w:r>
            <w:r w:rsidR="00F43CE1" w:rsidRPr="00F43CE1">
              <w:rPr>
                <w:i/>
                <w:lang w:val="nl-NL"/>
              </w:rPr>
              <w:t>ơ</w:t>
            </w:r>
            <w:r w:rsidR="00F43CE1">
              <w:rPr>
                <w:i/>
                <w:lang w:val="nl-NL"/>
              </w:rPr>
              <w:t xml:space="preserve"> ch</w:t>
            </w:r>
            <w:r w:rsidR="00F43CE1" w:rsidRPr="00F43CE1">
              <w:rPr>
                <w:i/>
                <w:lang w:val="nl-NL"/>
              </w:rPr>
              <w:t>ế</w:t>
            </w:r>
            <w:r w:rsidR="00F43CE1">
              <w:rPr>
                <w:i/>
                <w:lang w:val="nl-NL"/>
              </w:rPr>
              <w:t xml:space="preserve"> qu</w:t>
            </w:r>
            <w:r w:rsidR="00F43CE1" w:rsidRPr="00F43CE1">
              <w:rPr>
                <w:i/>
                <w:lang w:val="nl-NL"/>
              </w:rPr>
              <w:t>ả</w:t>
            </w:r>
            <w:r w:rsidR="00F43CE1">
              <w:rPr>
                <w:i/>
                <w:lang w:val="nl-NL"/>
              </w:rPr>
              <w:t>n l</w:t>
            </w:r>
            <w:r w:rsidR="00F43CE1" w:rsidRPr="00F43CE1">
              <w:rPr>
                <w:i/>
                <w:lang w:val="nl-NL"/>
              </w:rPr>
              <w:t>ý</w:t>
            </w:r>
            <w:r w:rsidR="00F43CE1">
              <w:rPr>
                <w:i/>
                <w:lang w:val="nl-NL"/>
              </w:rPr>
              <w:t xml:space="preserve"> t</w:t>
            </w:r>
            <w:r w:rsidR="00F43CE1" w:rsidRPr="00F43CE1">
              <w:rPr>
                <w:i/>
                <w:lang w:val="nl-NL"/>
              </w:rPr>
              <w:t>à</w:t>
            </w:r>
            <w:r w:rsidR="00F43CE1">
              <w:rPr>
                <w:i/>
                <w:lang w:val="nl-NL"/>
              </w:rPr>
              <w:t>i ch</w:t>
            </w:r>
            <w:r w:rsidR="00F43CE1" w:rsidRPr="00F43CE1">
              <w:rPr>
                <w:i/>
                <w:lang w:val="nl-NL"/>
              </w:rPr>
              <w:t>ín</w:t>
            </w:r>
            <w:r w:rsidR="00F43CE1">
              <w:rPr>
                <w:i/>
                <w:lang w:val="nl-NL"/>
              </w:rPr>
              <w:t>h, ngu</w:t>
            </w:r>
            <w:r w:rsidR="00F43CE1" w:rsidRPr="00F43CE1">
              <w:rPr>
                <w:i/>
                <w:lang w:val="nl-NL"/>
              </w:rPr>
              <w:t>ồn</w:t>
            </w:r>
            <w:r w:rsidR="00F43CE1">
              <w:rPr>
                <w:i/>
                <w:lang w:val="nl-NL"/>
              </w:rPr>
              <w:t xml:space="preserve"> kinh ph</w:t>
            </w:r>
            <w:r w:rsidR="00F43CE1" w:rsidRPr="00F43CE1">
              <w:rPr>
                <w:i/>
                <w:lang w:val="nl-NL"/>
              </w:rPr>
              <w:t>í</w:t>
            </w:r>
            <w:r w:rsidR="00F43CE1">
              <w:rPr>
                <w:i/>
                <w:lang w:val="nl-NL"/>
              </w:rPr>
              <w:t xml:space="preserve"> c</w:t>
            </w:r>
            <w:r w:rsidR="00F43CE1" w:rsidRPr="00F43CE1">
              <w:rPr>
                <w:i/>
                <w:lang w:val="nl-NL"/>
              </w:rPr>
              <w:t>ô</w:t>
            </w:r>
            <w:r w:rsidR="00F43CE1">
              <w:rPr>
                <w:i/>
                <w:lang w:val="nl-NL"/>
              </w:rPr>
              <w:t>ng đo</w:t>
            </w:r>
            <w:r w:rsidR="00F43CE1" w:rsidRPr="00F43CE1">
              <w:rPr>
                <w:i/>
                <w:lang w:val="nl-NL"/>
              </w:rPr>
              <w:t>oàn</w:t>
            </w:r>
            <w:r w:rsidR="00F43CE1">
              <w:rPr>
                <w:i/>
                <w:lang w:val="nl-NL"/>
              </w:rPr>
              <w:t xml:space="preserve"> b</w:t>
            </w:r>
            <w:r w:rsidR="00F43CE1" w:rsidRPr="00F43CE1">
              <w:rPr>
                <w:i/>
                <w:lang w:val="nl-NL"/>
              </w:rPr>
              <w:t>ả</w:t>
            </w:r>
            <w:r w:rsidR="00F43CE1">
              <w:rPr>
                <w:i/>
                <w:lang w:val="nl-NL"/>
              </w:rPr>
              <w:t xml:space="preserve">o </w:t>
            </w:r>
            <w:r w:rsidR="00F43CE1" w:rsidRPr="00F43CE1">
              <w:rPr>
                <w:i/>
                <w:lang w:val="nl-NL"/>
              </w:rPr>
              <w:t>đả</w:t>
            </w:r>
            <w:r w:rsidR="00F43CE1">
              <w:rPr>
                <w:i/>
                <w:lang w:val="nl-NL"/>
              </w:rPr>
              <w:t>m qu</w:t>
            </w:r>
            <w:r w:rsidR="00F43CE1" w:rsidRPr="00F43CE1">
              <w:rPr>
                <w:i/>
                <w:lang w:val="nl-NL"/>
              </w:rPr>
              <w:t>ả</w:t>
            </w:r>
            <w:r w:rsidR="00F43CE1">
              <w:rPr>
                <w:i/>
                <w:lang w:val="nl-NL"/>
              </w:rPr>
              <w:t>n l</w:t>
            </w:r>
            <w:r w:rsidR="00F43CE1" w:rsidRPr="00F43CE1">
              <w:rPr>
                <w:i/>
                <w:lang w:val="nl-NL"/>
              </w:rPr>
              <w:t>ý</w:t>
            </w:r>
            <w:r w:rsidR="00F43CE1">
              <w:rPr>
                <w:i/>
                <w:lang w:val="nl-NL"/>
              </w:rPr>
              <w:t xml:space="preserve"> ch</w:t>
            </w:r>
            <w:r w:rsidR="00F43CE1" w:rsidRPr="00F43CE1">
              <w:rPr>
                <w:i/>
                <w:lang w:val="nl-NL"/>
              </w:rPr>
              <w:t>ặt</w:t>
            </w:r>
            <w:r w:rsidR="00F43CE1">
              <w:rPr>
                <w:i/>
                <w:lang w:val="nl-NL"/>
              </w:rPr>
              <w:t xml:space="preserve"> ch</w:t>
            </w:r>
            <w:r w:rsidR="00F43CE1" w:rsidRPr="00F43CE1">
              <w:rPr>
                <w:i/>
                <w:lang w:val="nl-NL"/>
              </w:rPr>
              <w:t>ẽ</w:t>
            </w:r>
            <w:r w:rsidR="00F43CE1">
              <w:rPr>
                <w:i/>
                <w:lang w:val="nl-NL"/>
              </w:rPr>
              <w:t>, c</w:t>
            </w:r>
            <w:r w:rsidR="00F43CE1" w:rsidRPr="00F43CE1">
              <w:rPr>
                <w:i/>
                <w:lang w:val="nl-NL"/>
              </w:rPr>
              <w:t>ô</w:t>
            </w:r>
            <w:r w:rsidR="00F43CE1">
              <w:rPr>
                <w:i/>
                <w:lang w:val="nl-NL"/>
              </w:rPr>
              <w:t>ng khai, minh b</w:t>
            </w:r>
            <w:r w:rsidR="00F43CE1" w:rsidRPr="00F43CE1">
              <w:rPr>
                <w:i/>
                <w:lang w:val="nl-NL"/>
              </w:rPr>
              <w:t>ạch</w:t>
            </w:r>
            <w:r w:rsidR="00F43CE1">
              <w:rPr>
                <w:i/>
                <w:lang w:val="nl-NL"/>
              </w:rPr>
              <w:t xml:space="preserve"> v</w:t>
            </w:r>
            <w:r w:rsidR="00F43CE1" w:rsidRPr="00F43CE1">
              <w:rPr>
                <w:i/>
                <w:lang w:val="nl-NL"/>
              </w:rPr>
              <w:t>à</w:t>
            </w:r>
            <w:r w:rsidR="00F43CE1">
              <w:rPr>
                <w:i/>
                <w:lang w:val="nl-NL"/>
              </w:rPr>
              <w:t xml:space="preserve"> n</w:t>
            </w:r>
            <w:r w:rsidR="00F43CE1" w:rsidRPr="00F43CE1">
              <w:rPr>
                <w:i/>
                <w:lang w:val="nl-NL"/>
              </w:rPr>
              <w:t>ân</w:t>
            </w:r>
            <w:r w:rsidR="00F43CE1">
              <w:rPr>
                <w:i/>
                <w:lang w:val="nl-NL"/>
              </w:rPr>
              <w:t>g cao hi</w:t>
            </w:r>
            <w:r w:rsidR="00F43CE1" w:rsidRPr="00F43CE1">
              <w:rPr>
                <w:i/>
                <w:lang w:val="nl-NL"/>
              </w:rPr>
              <w:t>ệu</w:t>
            </w:r>
            <w:r w:rsidR="00F43CE1">
              <w:rPr>
                <w:i/>
                <w:lang w:val="nl-NL"/>
              </w:rPr>
              <w:t xml:space="preserve"> qu</w:t>
            </w:r>
            <w:r w:rsidR="00F43CE1" w:rsidRPr="00F43CE1">
              <w:rPr>
                <w:i/>
                <w:lang w:val="nl-NL"/>
              </w:rPr>
              <w:t>ả</w:t>
            </w:r>
            <w:r w:rsidRPr="00F43CE1">
              <w:rPr>
                <w:i/>
                <w:lang w:val="nl-NL"/>
              </w:rPr>
              <w:t>”</w:t>
            </w:r>
            <w:r w:rsidR="00F43CE1">
              <w:rPr>
                <w:i/>
                <w:lang w:val="nl-NL"/>
              </w:rPr>
              <w:t xml:space="preserve">. </w:t>
            </w:r>
            <w:r w:rsidR="00F43CE1" w:rsidRPr="00F43CE1">
              <w:rPr>
                <w:lang w:val="nl-NL"/>
              </w:rPr>
              <w:t xml:space="preserve">Đây là </w:t>
            </w:r>
            <w:r w:rsidR="00F43CE1">
              <w:rPr>
                <w:lang w:val="nl-NL"/>
              </w:rPr>
              <w:t>nhi</w:t>
            </w:r>
            <w:r w:rsidR="00F43CE1" w:rsidRPr="00F43CE1">
              <w:rPr>
                <w:lang w:val="nl-NL"/>
              </w:rPr>
              <w:t>ệm</w:t>
            </w:r>
            <w:r w:rsidR="00F43CE1">
              <w:rPr>
                <w:lang w:val="nl-NL"/>
              </w:rPr>
              <w:t xml:space="preserve"> v</w:t>
            </w:r>
            <w:r w:rsidR="00F43CE1" w:rsidRPr="00F43CE1">
              <w:rPr>
                <w:lang w:val="nl-NL"/>
              </w:rPr>
              <w:t>ụ</w:t>
            </w:r>
            <w:r w:rsidR="00F43CE1">
              <w:rPr>
                <w:lang w:val="nl-NL"/>
              </w:rPr>
              <w:t>, gi</w:t>
            </w:r>
            <w:r w:rsidR="00F43CE1" w:rsidRPr="00F43CE1">
              <w:rPr>
                <w:lang w:val="nl-NL"/>
              </w:rPr>
              <w:t>ả</w:t>
            </w:r>
            <w:r w:rsidR="00F43CE1">
              <w:rPr>
                <w:lang w:val="nl-NL"/>
              </w:rPr>
              <w:t>i ph</w:t>
            </w:r>
            <w:r w:rsidR="00F43CE1" w:rsidRPr="00F43CE1">
              <w:rPr>
                <w:lang w:val="nl-NL"/>
              </w:rPr>
              <w:t>áp</w:t>
            </w:r>
            <w:r w:rsidR="00F43CE1">
              <w:rPr>
                <w:lang w:val="nl-NL"/>
              </w:rPr>
              <w:t xml:space="preserve"> đ</w:t>
            </w:r>
            <w:r w:rsidR="00F43CE1" w:rsidRPr="00F43CE1">
              <w:rPr>
                <w:lang w:val="nl-NL"/>
              </w:rPr>
              <w:t>ối</w:t>
            </w:r>
            <w:r w:rsidR="00F43CE1">
              <w:rPr>
                <w:lang w:val="nl-NL"/>
              </w:rPr>
              <w:t xml:space="preserve"> v</w:t>
            </w:r>
            <w:r w:rsidR="00F43CE1" w:rsidRPr="00F43CE1">
              <w:rPr>
                <w:lang w:val="nl-NL"/>
              </w:rPr>
              <w:t>ớ</w:t>
            </w:r>
            <w:r w:rsidR="00F43CE1">
              <w:rPr>
                <w:lang w:val="nl-NL"/>
              </w:rPr>
              <w:t>i M</w:t>
            </w:r>
            <w:r w:rsidR="00F43CE1" w:rsidRPr="00F43CE1">
              <w:rPr>
                <w:lang w:val="nl-NL"/>
              </w:rPr>
              <w:t>ặt</w:t>
            </w:r>
            <w:r w:rsidR="00F43CE1">
              <w:rPr>
                <w:lang w:val="nl-NL"/>
              </w:rPr>
              <w:t xml:space="preserve"> tr</w:t>
            </w:r>
            <w:r w:rsidR="00F43CE1" w:rsidRPr="00F43CE1">
              <w:rPr>
                <w:lang w:val="nl-NL"/>
              </w:rPr>
              <w:t>ận</w:t>
            </w:r>
            <w:r w:rsidR="00F43CE1">
              <w:rPr>
                <w:lang w:val="nl-NL"/>
              </w:rPr>
              <w:t xml:space="preserve"> T</w:t>
            </w:r>
            <w:r w:rsidR="00F43CE1" w:rsidRPr="00F43CE1">
              <w:rPr>
                <w:lang w:val="nl-NL"/>
              </w:rPr>
              <w:t>ổ</w:t>
            </w:r>
            <w:r w:rsidR="00F43CE1">
              <w:rPr>
                <w:lang w:val="nl-NL"/>
              </w:rPr>
              <w:t xml:space="preserve"> qu</w:t>
            </w:r>
            <w:r w:rsidR="00F43CE1" w:rsidRPr="00F43CE1">
              <w:rPr>
                <w:lang w:val="nl-NL"/>
              </w:rPr>
              <w:t>ốc</w:t>
            </w:r>
            <w:r w:rsidR="00F43CE1">
              <w:rPr>
                <w:lang w:val="nl-NL"/>
              </w:rPr>
              <w:t>, c</w:t>
            </w:r>
            <w:r w:rsidR="00F43CE1" w:rsidRPr="00F43CE1">
              <w:rPr>
                <w:lang w:val="nl-NL"/>
              </w:rPr>
              <w:t>ác</w:t>
            </w:r>
            <w:r w:rsidR="00F43CE1">
              <w:rPr>
                <w:lang w:val="nl-NL"/>
              </w:rPr>
              <w:t xml:space="preserve"> </w:t>
            </w:r>
            <w:r w:rsidR="00F43CE1" w:rsidRPr="00F43CE1">
              <w:rPr>
                <w:lang w:val="nl-NL"/>
              </w:rPr>
              <w:t>đoàn</w:t>
            </w:r>
            <w:r w:rsidR="00F43CE1">
              <w:rPr>
                <w:lang w:val="nl-NL"/>
              </w:rPr>
              <w:t xml:space="preserve"> th</w:t>
            </w:r>
            <w:r w:rsidR="00F43CE1" w:rsidRPr="00F43CE1">
              <w:rPr>
                <w:lang w:val="nl-NL"/>
              </w:rPr>
              <w:t>ể</w:t>
            </w:r>
            <w:r w:rsidR="00F43CE1">
              <w:rPr>
                <w:lang w:val="nl-NL"/>
              </w:rPr>
              <w:t xml:space="preserve"> ch</w:t>
            </w:r>
            <w:r w:rsidR="00F43CE1" w:rsidRPr="00F43CE1">
              <w:rPr>
                <w:lang w:val="nl-NL"/>
              </w:rPr>
              <w:t>ính</w:t>
            </w:r>
            <w:r w:rsidR="00F43CE1">
              <w:rPr>
                <w:lang w:val="nl-NL"/>
              </w:rPr>
              <w:t xml:space="preserve"> tr</w:t>
            </w:r>
            <w:r w:rsidR="00F43CE1" w:rsidRPr="00F43CE1">
              <w:rPr>
                <w:lang w:val="nl-NL"/>
              </w:rPr>
              <w:t>ị</w:t>
            </w:r>
            <w:r w:rsidR="00F43CE1">
              <w:rPr>
                <w:lang w:val="nl-NL"/>
              </w:rPr>
              <w:t xml:space="preserve"> - x</w:t>
            </w:r>
            <w:r w:rsidR="00F43CE1" w:rsidRPr="00F43CE1">
              <w:rPr>
                <w:lang w:val="nl-NL"/>
              </w:rPr>
              <w:t>ã</w:t>
            </w:r>
            <w:r w:rsidR="00F43CE1">
              <w:rPr>
                <w:lang w:val="nl-NL"/>
              </w:rPr>
              <w:t xml:space="preserve"> h</w:t>
            </w:r>
            <w:r w:rsidR="00F43CE1" w:rsidRPr="00F43CE1">
              <w:rPr>
                <w:lang w:val="nl-NL"/>
              </w:rPr>
              <w:t>ội</w:t>
            </w:r>
            <w:r w:rsidR="00F43CE1">
              <w:rPr>
                <w:lang w:val="nl-NL"/>
              </w:rPr>
              <w:t xml:space="preserve"> v</w:t>
            </w:r>
            <w:r w:rsidR="00F43CE1" w:rsidRPr="00F43CE1">
              <w:rPr>
                <w:lang w:val="nl-NL"/>
              </w:rPr>
              <w:t>à</w:t>
            </w:r>
            <w:r w:rsidR="00F43CE1">
              <w:rPr>
                <w:lang w:val="nl-NL"/>
              </w:rPr>
              <w:t xml:space="preserve"> h</w:t>
            </w:r>
            <w:r w:rsidR="00F43CE1" w:rsidRPr="00F43CE1">
              <w:rPr>
                <w:lang w:val="nl-NL"/>
              </w:rPr>
              <w:t>ội</w:t>
            </w:r>
            <w:r w:rsidR="00F43CE1">
              <w:rPr>
                <w:lang w:val="nl-NL"/>
              </w:rPr>
              <w:t xml:space="preserve"> qu</w:t>
            </w:r>
            <w:r w:rsidR="00F43CE1" w:rsidRPr="00F43CE1">
              <w:rPr>
                <w:lang w:val="nl-NL"/>
              </w:rPr>
              <w:t>ầ</w:t>
            </w:r>
            <w:r w:rsidR="00F43CE1">
              <w:rPr>
                <w:lang w:val="nl-NL"/>
              </w:rPr>
              <w:t>n ch</w:t>
            </w:r>
            <w:r w:rsidR="00F43CE1" w:rsidRPr="00F43CE1">
              <w:rPr>
                <w:lang w:val="nl-NL"/>
              </w:rPr>
              <w:t>úng</w:t>
            </w:r>
            <w:r w:rsidR="00F43CE1">
              <w:rPr>
                <w:lang w:val="nl-NL"/>
              </w:rPr>
              <w:t xml:space="preserve"> n</w:t>
            </w:r>
            <w:r w:rsidR="00F43CE1" w:rsidRPr="00F43CE1">
              <w:rPr>
                <w:lang w:val="nl-NL"/>
              </w:rPr>
              <w:t>ói</w:t>
            </w:r>
            <w:r w:rsidR="00F43CE1">
              <w:rPr>
                <w:lang w:val="nl-NL"/>
              </w:rPr>
              <w:t xml:space="preserve"> chung v</w:t>
            </w:r>
            <w:r w:rsidR="00F43CE1" w:rsidRPr="00F43CE1">
              <w:rPr>
                <w:lang w:val="nl-NL"/>
              </w:rPr>
              <w:t>à</w:t>
            </w:r>
            <w:r w:rsidR="00F43CE1">
              <w:rPr>
                <w:lang w:val="nl-NL"/>
              </w:rPr>
              <w:t xml:space="preserve"> t</w:t>
            </w:r>
            <w:r w:rsidR="00F43CE1" w:rsidRPr="00F43CE1">
              <w:rPr>
                <w:lang w:val="nl-NL"/>
              </w:rPr>
              <w:t>ổ</w:t>
            </w:r>
            <w:r w:rsidR="00F43CE1">
              <w:rPr>
                <w:lang w:val="nl-NL"/>
              </w:rPr>
              <w:t xml:space="preserve"> ch</w:t>
            </w:r>
            <w:r w:rsidR="00F43CE1" w:rsidRPr="00F43CE1">
              <w:rPr>
                <w:lang w:val="nl-NL"/>
              </w:rPr>
              <w:t>ức</w:t>
            </w:r>
            <w:r w:rsidR="00F43CE1">
              <w:rPr>
                <w:lang w:val="nl-NL"/>
              </w:rPr>
              <w:t xml:space="preserve"> c</w:t>
            </w:r>
            <w:r w:rsidR="00F43CE1" w:rsidRPr="00F43CE1">
              <w:rPr>
                <w:lang w:val="nl-NL"/>
              </w:rPr>
              <w:t>ô</w:t>
            </w:r>
            <w:r w:rsidR="00F43CE1">
              <w:rPr>
                <w:lang w:val="nl-NL"/>
              </w:rPr>
              <w:t xml:space="preserve">ng </w:t>
            </w:r>
            <w:r w:rsidR="00F43CE1" w:rsidRPr="00F43CE1">
              <w:rPr>
                <w:lang w:val="nl-NL"/>
              </w:rPr>
              <w:t>đ</w:t>
            </w:r>
            <w:r w:rsidR="00F43CE1">
              <w:rPr>
                <w:lang w:val="nl-NL"/>
              </w:rPr>
              <w:t>o</w:t>
            </w:r>
            <w:r w:rsidR="00F43CE1" w:rsidRPr="00F43CE1">
              <w:rPr>
                <w:lang w:val="nl-NL"/>
              </w:rPr>
              <w:t>àn</w:t>
            </w:r>
            <w:r w:rsidR="00F43CE1">
              <w:rPr>
                <w:lang w:val="nl-NL"/>
              </w:rPr>
              <w:t xml:space="preserve"> n</w:t>
            </w:r>
            <w:r w:rsidR="00F43CE1" w:rsidRPr="00F43CE1">
              <w:rPr>
                <w:lang w:val="nl-NL"/>
              </w:rPr>
              <w:t>ói</w:t>
            </w:r>
            <w:r w:rsidR="00F43CE1">
              <w:rPr>
                <w:lang w:val="nl-NL"/>
              </w:rPr>
              <w:t xml:space="preserve"> ri</w:t>
            </w:r>
            <w:r w:rsidR="00F43CE1" w:rsidRPr="00F43CE1">
              <w:rPr>
                <w:lang w:val="nl-NL"/>
              </w:rPr>
              <w:t>ên</w:t>
            </w:r>
            <w:r w:rsidR="00F43CE1">
              <w:rPr>
                <w:lang w:val="nl-NL"/>
              </w:rPr>
              <w:t>g. T</w:t>
            </w:r>
            <w:r w:rsidR="00F43CE1" w:rsidRPr="00F43CE1">
              <w:rPr>
                <w:lang w:val="nl-NL"/>
              </w:rPr>
              <w:t>ổng</w:t>
            </w:r>
            <w:r w:rsidR="00F43CE1">
              <w:rPr>
                <w:lang w:val="nl-NL"/>
              </w:rPr>
              <w:t xml:space="preserve"> Li</w:t>
            </w:r>
            <w:r w:rsidR="00F43CE1" w:rsidRPr="00F43CE1">
              <w:rPr>
                <w:lang w:val="nl-NL"/>
              </w:rPr>
              <w:t>ê</w:t>
            </w:r>
            <w:r w:rsidR="00F43CE1">
              <w:rPr>
                <w:lang w:val="nl-NL"/>
              </w:rPr>
              <w:t xml:space="preserve">n </w:t>
            </w:r>
            <w:r w:rsidR="00F43CE1" w:rsidRPr="00F43CE1">
              <w:rPr>
                <w:lang w:val="nl-NL"/>
              </w:rPr>
              <w:t>đ</w:t>
            </w:r>
            <w:r w:rsidR="00F43CE1">
              <w:rPr>
                <w:lang w:val="nl-NL"/>
              </w:rPr>
              <w:t>o</w:t>
            </w:r>
            <w:r w:rsidR="00F43CE1" w:rsidRPr="00F43CE1">
              <w:rPr>
                <w:lang w:val="nl-NL"/>
              </w:rPr>
              <w:t>àn</w:t>
            </w:r>
            <w:r w:rsidR="00F43CE1">
              <w:rPr>
                <w:lang w:val="nl-NL"/>
              </w:rPr>
              <w:t xml:space="preserve"> Lao đ</w:t>
            </w:r>
            <w:r w:rsidR="00F43CE1" w:rsidRPr="00F43CE1">
              <w:rPr>
                <w:lang w:val="nl-NL"/>
              </w:rPr>
              <w:t>ộng</w:t>
            </w:r>
            <w:r w:rsidR="00F43CE1">
              <w:rPr>
                <w:lang w:val="nl-NL"/>
              </w:rPr>
              <w:t xml:space="preserve"> Vi</w:t>
            </w:r>
            <w:r w:rsidR="00F43CE1" w:rsidRPr="00F43CE1">
              <w:rPr>
                <w:lang w:val="nl-NL"/>
              </w:rPr>
              <w:t>ệt</w:t>
            </w:r>
            <w:r w:rsidR="00F43CE1">
              <w:rPr>
                <w:lang w:val="nl-NL"/>
              </w:rPr>
              <w:t xml:space="preserve"> Nam </w:t>
            </w:r>
            <w:r w:rsidR="00F43CE1" w:rsidRPr="00F43CE1">
              <w:rPr>
                <w:lang w:val="nl-NL"/>
              </w:rPr>
              <w:t>đề</w:t>
            </w:r>
            <w:r w:rsidR="00F43CE1">
              <w:rPr>
                <w:lang w:val="nl-NL"/>
              </w:rPr>
              <w:t xml:space="preserve"> ngh</w:t>
            </w:r>
            <w:r w:rsidR="00F43CE1" w:rsidRPr="00F43CE1">
              <w:rPr>
                <w:lang w:val="nl-NL"/>
              </w:rPr>
              <w:t>ị</w:t>
            </w:r>
            <w:r w:rsidR="00F43CE1">
              <w:rPr>
                <w:lang w:val="nl-NL"/>
              </w:rPr>
              <w:t xml:space="preserve"> B</w:t>
            </w:r>
            <w:r w:rsidR="00F43CE1" w:rsidRPr="00F43CE1">
              <w:rPr>
                <w:lang w:val="nl-NL"/>
              </w:rPr>
              <w:t>ộ</w:t>
            </w:r>
            <w:r w:rsidR="00F43CE1">
              <w:rPr>
                <w:lang w:val="nl-NL"/>
              </w:rPr>
              <w:t xml:space="preserve"> T</w:t>
            </w:r>
            <w:r w:rsidR="00F43CE1" w:rsidRPr="00F43CE1">
              <w:rPr>
                <w:lang w:val="nl-NL"/>
              </w:rPr>
              <w:t>à</w:t>
            </w:r>
            <w:r w:rsidR="00F43CE1">
              <w:rPr>
                <w:lang w:val="nl-NL"/>
              </w:rPr>
              <w:t>i ch</w:t>
            </w:r>
            <w:r w:rsidR="00F43CE1" w:rsidRPr="00F43CE1">
              <w:rPr>
                <w:lang w:val="nl-NL"/>
              </w:rPr>
              <w:t>ính</w:t>
            </w:r>
            <w:r w:rsidR="00F43CE1">
              <w:rPr>
                <w:lang w:val="nl-NL"/>
              </w:rPr>
              <w:t xml:space="preserve"> xem x</w:t>
            </w:r>
            <w:r w:rsidR="00F43CE1" w:rsidRPr="00F43CE1">
              <w:rPr>
                <w:lang w:val="nl-NL"/>
              </w:rPr>
              <w:t>ét</w:t>
            </w:r>
            <w:r w:rsidR="00F43CE1">
              <w:rPr>
                <w:lang w:val="nl-NL"/>
              </w:rPr>
              <w:t>, s</w:t>
            </w:r>
            <w:r w:rsidR="00F43CE1" w:rsidRPr="00F43CE1">
              <w:rPr>
                <w:lang w:val="nl-NL"/>
              </w:rPr>
              <w:t>ửa</w:t>
            </w:r>
            <w:r w:rsidR="00F43CE1">
              <w:rPr>
                <w:lang w:val="nl-NL"/>
              </w:rPr>
              <w:t xml:space="preserve"> đ</w:t>
            </w:r>
            <w:r w:rsidR="00F43CE1" w:rsidRPr="00F43CE1">
              <w:rPr>
                <w:lang w:val="nl-NL"/>
              </w:rPr>
              <w:t>ổi</w:t>
            </w:r>
            <w:r w:rsidR="00F43CE1">
              <w:rPr>
                <w:lang w:val="nl-NL"/>
              </w:rPr>
              <w:t xml:space="preserve"> v</w:t>
            </w:r>
            <w:r w:rsidR="00F43CE1" w:rsidRPr="00F43CE1">
              <w:rPr>
                <w:lang w:val="nl-NL"/>
              </w:rPr>
              <w:t>à</w:t>
            </w:r>
            <w:r w:rsidR="00F43CE1">
              <w:rPr>
                <w:lang w:val="nl-NL"/>
              </w:rPr>
              <w:t xml:space="preserve"> b</w:t>
            </w:r>
            <w:r w:rsidR="00F43CE1" w:rsidRPr="00F43CE1">
              <w:rPr>
                <w:lang w:val="nl-NL"/>
              </w:rPr>
              <w:t>ổ</w:t>
            </w:r>
            <w:r w:rsidR="00F43CE1">
              <w:rPr>
                <w:lang w:val="nl-NL"/>
              </w:rPr>
              <w:t xml:space="preserve"> sung n</w:t>
            </w:r>
            <w:r w:rsidR="00F43CE1" w:rsidRPr="00F43CE1">
              <w:rPr>
                <w:lang w:val="nl-NL"/>
              </w:rPr>
              <w:t>ội</w:t>
            </w:r>
            <w:r w:rsidR="00F43CE1">
              <w:rPr>
                <w:lang w:val="nl-NL"/>
              </w:rPr>
              <w:t xml:space="preserve"> dung </w:t>
            </w:r>
            <w:r w:rsidR="00F43CE1" w:rsidRPr="00F43CE1">
              <w:rPr>
                <w:lang w:val="nl-NL"/>
              </w:rPr>
              <w:t>đố</w:t>
            </w:r>
            <w:r w:rsidR="00F43CE1">
              <w:rPr>
                <w:lang w:val="nl-NL"/>
              </w:rPr>
              <w:t>i tư</w:t>
            </w:r>
            <w:r w:rsidR="00F43CE1" w:rsidRPr="00F43CE1">
              <w:rPr>
                <w:lang w:val="nl-NL"/>
              </w:rPr>
              <w:t>ợng</w:t>
            </w:r>
            <w:r w:rsidR="00F43CE1">
              <w:rPr>
                <w:lang w:val="nl-NL"/>
              </w:rPr>
              <w:t xml:space="preserve"> </w:t>
            </w:r>
            <w:r w:rsidR="00F43CE1" w:rsidRPr="00F43CE1">
              <w:rPr>
                <w:lang w:val="nl-NL"/>
              </w:rPr>
              <w:t>áp</w:t>
            </w:r>
            <w:r w:rsidR="00F43CE1">
              <w:rPr>
                <w:lang w:val="nl-NL"/>
              </w:rPr>
              <w:t xml:space="preserve"> d</w:t>
            </w:r>
            <w:r w:rsidR="00F43CE1" w:rsidRPr="00F43CE1">
              <w:rPr>
                <w:lang w:val="nl-NL"/>
              </w:rPr>
              <w:t>ụng</w:t>
            </w:r>
            <w:r w:rsidR="00F43CE1">
              <w:rPr>
                <w:lang w:val="nl-NL"/>
              </w:rPr>
              <w:t xml:space="preserve"> c</w:t>
            </w:r>
            <w:r w:rsidR="00F43CE1" w:rsidRPr="00F43CE1">
              <w:rPr>
                <w:lang w:val="nl-NL"/>
              </w:rPr>
              <w:t>ủa</w:t>
            </w:r>
            <w:r w:rsidR="00F43CE1">
              <w:rPr>
                <w:lang w:val="nl-NL"/>
              </w:rPr>
              <w:t xml:space="preserve"> Ngh</w:t>
            </w:r>
            <w:r w:rsidR="00F43CE1" w:rsidRPr="00F43CE1">
              <w:rPr>
                <w:lang w:val="nl-NL"/>
              </w:rPr>
              <w:t>ị</w:t>
            </w:r>
            <w:r w:rsidR="00F43CE1">
              <w:rPr>
                <w:lang w:val="nl-NL"/>
              </w:rPr>
              <w:t xml:space="preserve"> </w:t>
            </w:r>
            <w:r w:rsidR="00F43CE1" w:rsidRPr="00F43CE1">
              <w:rPr>
                <w:lang w:val="nl-NL"/>
              </w:rPr>
              <w:t>định</w:t>
            </w:r>
            <w:r w:rsidR="00F43CE1">
              <w:rPr>
                <w:lang w:val="nl-NL"/>
              </w:rPr>
              <w:t xml:space="preserve"> m</w:t>
            </w:r>
            <w:r w:rsidR="00F43CE1" w:rsidRPr="00F43CE1">
              <w:rPr>
                <w:lang w:val="nl-NL"/>
              </w:rPr>
              <w:t>ới</w:t>
            </w:r>
            <w:r w:rsidR="00F43CE1">
              <w:rPr>
                <w:lang w:val="nl-NL"/>
              </w:rPr>
              <w:t xml:space="preserve"> nh</w:t>
            </w:r>
            <w:r w:rsidR="00F43CE1" w:rsidRPr="00F43CE1">
              <w:rPr>
                <w:lang w:val="nl-NL"/>
              </w:rPr>
              <w:t>ư</w:t>
            </w:r>
            <w:r w:rsidR="00F43CE1">
              <w:rPr>
                <w:lang w:val="nl-NL"/>
              </w:rPr>
              <w:t xml:space="preserve"> sau: </w:t>
            </w:r>
            <w:r w:rsidR="00F43CE1" w:rsidRPr="00A84C0A">
              <w:rPr>
                <w:i/>
                <w:lang w:val="nl-NL"/>
              </w:rPr>
              <w:t xml:space="preserve">“Tổng Liên đoàn Lao động Việt Nam căn cứ Nghị định ban hành quy định, hướng dẫn các cấp công đoàn thực </w:t>
            </w:r>
            <w:r w:rsidR="00F43CE1" w:rsidRPr="00A84C0A">
              <w:rPr>
                <w:i/>
                <w:lang w:val="nl-NL"/>
              </w:rPr>
              <w:lastRenderedPageBreak/>
              <w:t>hiện cơ chế tự chủ</w:t>
            </w:r>
            <w:r w:rsidR="00A84C0A" w:rsidRPr="00A84C0A">
              <w:rPr>
                <w:i/>
                <w:lang w:val="nl-NL"/>
              </w:rPr>
              <w:t>, tự chịu trách nhiệm về sử dụng kinh phí quản lý hành chính của cơ quan, đơn vị công đoàn trực thuộc đảm bảo quy định</w:t>
            </w:r>
            <w:r w:rsidR="00F43CE1" w:rsidRPr="00A84C0A">
              <w:rPr>
                <w:i/>
                <w:lang w:val="nl-NL"/>
              </w:rPr>
              <w:t>”</w:t>
            </w:r>
          </w:p>
        </w:tc>
        <w:tc>
          <w:tcPr>
            <w:tcW w:w="4815" w:type="dxa"/>
          </w:tcPr>
          <w:p w:rsidR="002E7E74" w:rsidRPr="00A84C0A" w:rsidRDefault="00A84C0A" w:rsidP="007F6C3F">
            <w:pPr>
              <w:jc w:val="both"/>
              <w:rPr>
                <w:lang w:val="nl-NL"/>
              </w:rPr>
            </w:pPr>
            <w:r w:rsidRPr="00C71144">
              <w:rPr>
                <w:lang w:val="nl-NL"/>
              </w:rPr>
              <w:lastRenderedPageBreak/>
              <w:t xml:space="preserve">Giữ như dự thảo </w:t>
            </w:r>
            <w:r w:rsidR="007F6C3F" w:rsidRPr="007F6C3F">
              <w:rPr>
                <w:lang w:val="nl-NL"/>
              </w:rPr>
              <w:t xml:space="preserve">vì </w:t>
            </w:r>
            <w:r w:rsidR="007F6C3F" w:rsidRPr="00B1348C">
              <w:rPr>
                <w:rFonts w:eastAsia="Times New Roman" w:cs="Times New Roman"/>
                <w:color w:val="FF0000"/>
                <w:spacing w:val="-4"/>
                <w:szCs w:val="28"/>
                <w:lang w:val="nl-NL"/>
              </w:rPr>
              <w:t>Tổng Liên đoàn Lao động Việt Nam thực hiện theo Nghị định số 191/2013/NĐ-CP ngày 21/11/2013 của Chính phủ quy định chi tiết về tài chính công đoàn. Hiện nay, Bộ Tài chính đang thực hiện nhiệm vụ Báo cáo rà soát, đánh giá tình hình thực hiện Nghị định số 191/2013/NĐ-CP ngày 21/11/2013 của Chính phủ quy định chi tiết về tài chính công đoàn, báo cáo Chính phủ xem xét, quyết định việc sửa đổi, bổ sung hoặc thay thế trong trường hợp cần thiết, bảo đảm quản lý chặt chẽ, công khai và sử dụng hiệu quả của tổ chức tài chính công đoàn phù hợp với điều kiện mới. Do vậy, việc cơ chế tài chính của Tổng Liên đoàn Lao động Việt Nam và các cấp công đoàn thực hiện theo quy định trên</w:t>
            </w:r>
          </w:p>
        </w:tc>
      </w:tr>
      <w:tr w:rsidR="009C196B" w:rsidTr="006F314F">
        <w:tc>
          <w:tcPr>
            <w:tcW w:w="747" w:type="dxa"/>
          </w:tcPr>
          <w:p w:rsidR="009C196B" w:rsidRPr="006E36AC" w:rsidRDefault="009C196B" w:rsidP="00EC53D1">
            <w:pPr>
              <w:jc w:val="center"/>
              <w:rPr>
                <w:lang w:val="nl-NL"/>
              </w:rPr>
            </w:pPr>
          </w:p>
        </w:tc>
        <w:tc>
          <w:tcPr>
            <w:tcW w:w="2480" w:type="dxa"/>
          </w:tcPr>
          <w:p w:rsidR="009C196B" w:rsidRPr="00227BC8" w:rsidRDefault="009C196B" w:rsidP="00EC53D1">
            <w:pPr>
              <w:rPr>
                <w:rFonts w:eastAsia="Times New Roman" w:cs="Times New Roman"/>
                <w:b/>
                <w:i/>
                <w:spacing w:val="-4"/>
                <w:szCs w:val="28"/>
                <w:lang w:val="nl-NL" w:eastAsia="vi-VN"/>
              </w:rPr>
            </w:pPr>
          </w:p>
        </w:tc>
        <w:tc>
          <w:tcPr>
            <w:tcW w:w="1559" w:type="dxa"/>
          </w:tcPr>
          <w:p w:rsidR="009C196B" w:rsidRPr="00C71144" w:rsidRDefault="009C196B" w:rsidP="00EC53D1">
            <w:pPr>
              <w:jc w:val="center"/>
            </w:pPr>
            <w:r w:rsidRPr="00C71144">
              <w:t>Kiểm toán Nhà nước</w:t>
            </w:r>
          </w:p>
        </w:tc>
        <w:tc>
          <w:tcPr>
            <w:tcW w:w="4961" w:type="dxa"/>
          </w:tcPr>
          <w:p w:rsidR="009C196B" w:rsidRPr="00C71144" w:rsidRDefault="009C196B" w:rsidP="00175BDB">
            <w:pPr>
              <w:jc w:val="both"/>
            </w:pPr>
            <w:r w:rsidRPr="00C71144">
              <w:t>Đề nghị bổ sung đối tượng áp dụng là Kiểm toán Nhà nước và các Cơ quan thuộc Đảng Cộng sản Việt Nam</w:t>
            </w:r>
          </w:p>
        </w:tc>
        <w:tc>
          <w:tcPr>
            <w:tcW w:w="4815" w:type="dxa"/>
          </w:tcPr>
          <w:p w:rsidR="009C196B" w:rsidRDefault="009C196B" w:rsidP="00C71144">
            <w:pPr>
              <w:jc w:val="both"/>
            </w:pPr>
            <w:r w:rsidRPr="00C71144">
              <w:t>Tiếp thu</w:t>
            </w:r>
            <w:r w:rsidR="00C71144" w:rsidRPr="00C71144">
              <w:t xml:space="preserve"> nội dung bổ sung cơ quan Kiểm toán Nhà nước; cơ quan thuộc Đảng Cộng sản Việt Nam giữ như dự thảo Nghị định</w:t>
            </w:r>
            <w:r w:rsidR="007F6C3F">
              <w:t xml:space="preserve"> nh</w:t>
            </w:r>
            <w:r w:rsidR="007F6C3F" w:rsidRPr="007F6C3F">
              <w:t>ư</w:t>
            </w:r>
            <w:r w:rsidR="007F6C3F">
              <w:t xml:space="preserve"> </w:t>
            </w:r>
            <w:r w:rsidR="007F6C3F" w:rsidRPr="007F6C3F">
              <w:t>ý</w:t>
            </w:r>
            <w:r w:rsidR="007F6C3F">
              <w:t xml:space="preserve"> do n</w:t>
            </w:r>
            <w:r w:rsidR="007F6C3F" w:rsidRPr="007F6C3F">
              <w:t>ê</w:t>
            </w:r>
            <w:r w:rsidR="007F6C3F">
              <w:t>u tr</w:t>
            </w:r>
            <w:r w:rsidR="007F6C3F" w:rsidRPr="007F6C3F">
              <w:t>ê</w:t>
            </w:r>
            <w:r w:rsidR="007F6C3F">
              <w:t>n.</w:t>
            </w:r>
          </w:p>
        </w:tc>
      </w:tr>
      <w:tr w:rsidR="00435C72" w:rsidTr="006F314F">
        <w:tc>
          <w:tcPr>
            <w:tcW w:w="747" w:type="dxa"/>
          </w:tcPr>
          <w:p w:rsidR="00435C72" w:rsidRDefault="00435C72" w:rsidP="00EC53D1">
            <w:pPr>
              <w:jc w:val="center"/>
            </w:pPr>
          </w:p>
        </w:tc>
        <w:tc>
          <w:tcPr>
            <w:tcW w:w="2480" w:type="dxa"/>
          </w:tcPr>
          <w:p w:rsidR="00435C72" w:rsidRPr="003854B8" w:rsidRDefault="00435C72" w:rsidP="00EC53D1">
            <w:pPr>
              <w:rPr>
                <w:rFonts w:eastAsia="Times New Roman" w:cs="Times New Roman"/>
                <w:spacing w:val="-4"/>
                <w:szCs w:val="28"/>
                <w:lang w:val="nl-NL" w:eastAsia="vi-VN"/>
              </w:rPr>
            </w:pPr>
          </w:p>
        </w:tc>
        <w:tc>
          <w:tcPr>
            <w:tcW w:w="1559" w:type="dxa"/>
          </w:tcPr>
          <w:p w:rsidR="00435C72" w:rsidRPr="00FF3F24" w:rsidRDefault="00435C72" w:rsidP="00EC53D1">
            <w:pPr>
              <w:jc w:val="center"/>
            </w:pPr>
            <w:r>
              <w:t>STC Nam Định</w:t>
            </w:r>
          </w:p>
        </w:tc>
        <w:tc>
          <w:tcPr>
            <w:tcW w:w="4961" w:type="dxa"/>
          </w:tcPr>
          <w:p w:rsidR="00435C72" w:rsidRPr="003854B8" w:rsidRDefault="00435C72" w:rsidP="00175BDB">
            <w:pPr>
              <w:jc w:val="both"/>
            </w:pPr>
            <w:r>
              <w:t>Đề nghị bổ sung đối tượng áp dụng bao gồm các tổ chức chính trị - xã hội, nghề nghiệp, tổ chức xã hội, các tổ chức đoàn thể</w:t>
            </w:r>
            <w:proofErr w:type="gramStart"/>
            <w:r>
              <w:t>..</w:t>
            </w:r>
            <w:proofErr w:type="gramEnd"/>
          </w:p>
        </w:tc>
        <w:tc>
          <w:tcPr>
            <w:tcW w:w="4815" w:type="dxa"/>
          </w:tcPr>
          <w:p w:rsidR="00435C72" w:rsidRDefault="00435C72" w:rsidP="00175BDB">
            <w:pPr>
              <w:jc w:val="both"/>
            </w:pPr>
            <w:r>
              <w:t xml:space="preserve">Giữ như dự thảo vì theo quy định </w:t>
            </w:r>
            <w:r w:rsidR="00E0223E">
              <w:t xml:space="preserve">tại Khoản 8 Điều 8 </w:t>
            </w:r>
            <w:r>
              <w:t>Luật NSNN</w:t>
            </w:r>
            <w:r w:rsidR="00E0223E">
              <w:t>:</w:t>
            </w:r>
            <w:r>
              <w:t xml:space="preserve"> </w:t>
            </w:r>
            <w:r w:rsidR="00E0223E" w:rsidRPr="00E0223E">
              <w:t>Kinh phí hoạt động của các tổ chức chính trị xã hội - nghề nghiệp, tổ chức xã hội, tổ chức xã hội - nghề nghiệp được thực hiện theo nguyên tắc tự bảo đảm; ngân sách nhà nước chỉ hỗ trợ cho các nhiệm vụ Nhà nước giao theo quy định của Chính phủ.</w:t>
            </w:r>
            <w:r w:rsidR="000E09E5">
              <w:t xml:space="preserve"> Do vậy các tổ chức này không thuộc đối tượng được giao tự chủ kinh phí quản lý hành chính.</w:t>
            </w:r>
          </w:p>
        </w:tc>
      </w:tr>
      <w:tr w:rsidR="00A267C5" w:rsidRPr="005C09C7" w:rsidTr="006F314F">
        <w:tc>
          <w:tcPr>
            <w:tcW w:w="747" w:type="dxa"/>
          </w:tcPr>
          <w:p w:rsidR="00A267C5" w:rsidRDefault="00A267C5" w:rsidP="00EC53D1">
            <w:pPr>
              <w:jc w:val="center"/>
            </w:pPr>
          </w:p>
        </w:tc>
        <w:tc>
          <w:tcPr>
            <w:tcW w:w="2480" w:type="dxa"/>
          </w:tcPr>
          <w:p w:rsidR="00A267C5" w:rsidRPr="003854B8" w:rsidRDefault="00A267C5" w:rsidP="00EC53D1">
            <w:pPr>
              <w:rPr>
                <w:rFonts w:eastAsia="Times New Roman" w:cs="Times New Roman"/>
                <w:spacing w:val="-4"/>
                <w:szCs w:val="28"/>
                <w:lang w:val="nl-NL" w:eastAsia="vi-VN"/>
              </w:rPr>
            </w:pPr>
          </w:p>
        </w:tc>
        <w:tc>
          <w:tcPr>
            <w:tcW w:w="1559" w:type="dxa"/>
          </w:tcPr>
          <w:p w:rsidR="00A267C5" w:rsidRPr="00C71144" w:rsidRDefault="001F1F39" w:rsidP="00EC53D1">
            <w:pPr>
              <w:jc w:val="center"/>
              <w:rPr>
                <w:lang w:val="nl-NL"/>
              </w:rPr>
            </w:pPr>
            <w:r w:rsidRPr="00C71144">
              <w:rPr>
                <w:lang w:val="nl-NL"/>
              </w:rPr>
              <w:t>STC Ninh Bình</w:t>
            </w:r>
            <w:r w:rsidR="00C71144" w:rsidRPr="00C71144">
              <w:rPr>
                <w:lang w:val="nl-NL"/>
              </w:rPr>
              <w:t>, UBND tỉnh</w:t>
            </w:r>
            <w:r w:rsidR="00C71144">
              <w:rPr>
                <w:lang w:val="nl-NL"/>
              </w:rPr>
              <w:t xml:space="preserve"> B</w:t>
            </w:r>
            <w:r w:rsidR="00C71144" w:rsidRPr="00C71144">
              <w:rPr>
                <w:lang w:val="nl-NL"/>
              </w:rPr>
              <w:t>à</w:t>
            </w:r>
            <w:r w:rsidR="00C71144">
              <w:rPr>
                <w:lang w:val="nl-NL"/>
              </w:rPr>
              <w:t xml:space="preserve"> R</w:t>
            </w:r>
            <w:r w:rsidR="00C71144" w:rsidRPr="00C71144">
              <w:rPr>
                <w:lang w:val="nl-NL"/>
              </w:rPr>
              <w:t>ịa</w:t>
            </w:r>
            <w:r w:rsidR="00C71144">
              <w:rPr>
                <w:lang w:val="nl-NL"/>
              </w:rPr>
              <w:t xml:space="preserve"> – V</w:t>
            </w:r>
            <w:r w:rsidR="00C71144" w:rsidRPr="00C71144">
              <w:rPr>
                <w:lang w:val="nl-NL"/>
              </w:rPr>
              <w:t>ũng</w:t>
            </w:r>
            <w:r w:rsidR="00C71144">
              <w:rPr>
                <w:lang w:val="nl-NL"/>
              </w:rPr>
              <w:t xml:space="preserve"> T</w:t>
            </w:r>
            <w:r w:rsidR="00C71144" w:rsidRPr="00C71144">
              <w:rPr>
                <w:lang w:val="nl-NL"/>
              </w:rPr>
              <w:t>àu</w:t>
            </w:r>
          </w:p>
        </w:tc>
        <w:tc>
          <w:tcPr>
            <w:tcW w:w="4961" w:type="dxa"/>
          </w:tcPr>
          <w:p w:rsidR="00A267C5" w:rsidRPr="00C71144" w:rsidRDefault="001F1F39" w:rsidP="00175BDB">
            <w:pPr>
              <w:jc w:val="both"/>
              <w:rPr>
                <w:lang w:val="nl-NL"/>
              </w:rPr>
            </w:pPr>
            <w:r w:rsidRPr="00C71144">
              <w:rPr>
                <w:lang w:val="nl-NL"/>
              </w:rPr>
              <w:t>Tại mục 2 phần III (trang 6)</w:t>
            </w:r>
            <w:r w:rsidR="00ED0029" w:rsidRPr="00C71144">
              <w:rPr>
                <w:lang w:val="nl-NL"/>
              </w:rPr>
              <w:t xml:space="preserve"> đề nghị sửa lại </w:t>
            </w:r>
            <w:r w:rsidR="00ED0029" w:rsidRPr="00C71144">
              <w:rPr>
                <w:i/>
                <w:lang w:val="nl-NL"/>
              </w:rPr>
              <w:t>là “Văn phòng HĐND và UBND hoặc Văn phòng UBND (nơi thí điểm không tổ chức HĐND)”</w:t>
            </w:r>
            <w:r w:rsidR="00ED0029" w:rsidRPr="00C71144">
              <w:rPr>
                <w:lang w:val="nl-NL"/>
              </w:rPr>
              <w:t xml:space="preserve"> cho phù hợp với mô hình tổ chức hiện nay</w:t>
            </w:r>
            <w:r w:rsidR="00C71144" w:rsidRPr="00C71144">
              <w:rPr>
                <w:lang w:val="nl-NL"/>
              </w:rPr>
              <w:t>; UBND tỉnh</w:t>
            </w:r>
            <w:r w:rsidR="00C71144">
              <w:rPr>
                <w:lang w:val="nl-NL"/>
              </w:rPr>
              <w:t xml:space="preserve"> B</w:t>
            </w:r>
            <w:r w:rsidR="00C71144" w:rsidRPr="00C71144">
              <w:rPr>
                <w:lang w:val="nl-NL"/>
              </w:rPr>
              <w:t>à</w:t>
            </w:r>
            <w:r w:rsidR="00C71144">
              <w:rPr>
                <w:lang w:val="nl-NL"/>
              </w:rPr>
              <w:t xml:space="preserve"> R</w:t>
            </w:r>
            <w:r w:rsidR="00C71144" w:rsidRPr="00C71144">
              <w:rPr>
                <w:lang w:val="nl-NL"/>
              </w:rPr>
              <w:t>ịa</w:t>
            </w:r>
            <w:r w:rsidR="00C71144">
              <w:rPr>
                <w:lang w:val="nl-NL"/>
              </w:rPr>
              <w:t xml:space="preserve"> – V</w:t>
            </w:r>
            <w:r w:rsidR="00C71144" w:rsidRPr="00C71144">
              <w:rPr>
                <w:lang w:val="nl-NL"/>
              </w:rPr>
              <w:t>ũng</w:t>
            </w:r>
            <w:r w:rsidR="00C71144">
              <w:rPr>
                <w:lang w:val="nl-NL"/>
              </w:rPr>
              <w:t xml:space="preserve"> T</w:t>
            </w:r>
            <w:r w:rsidR="00C71144" w:rsidRPr="00C71144">
              <w:rPr>
                <w:lang w:val="nl-NL"/>
              </w:rPr>
              <w:t>àu</w:t>
            </w:r>
            <w:r w:rsidR="00C71144">
              <w:rPr>
                <w:lang w:val="nl-NL"/>
              </w:rPr>
              <w:t>: Ch</w:t>
            </w:r>
            <w:r w:rsidR="00C71144" w:rsidRPr="00C71144">
              <w:rPr>
                <w:lang w:val="nl-NL"/>
              </w:rPr>
              <w:t>ỉn</w:t>
            </w:r>
            <w:r w:rsidR="00C71144">
              <w:rPr>
                <w:lang w:val="nl-NL"/>
              </w:rPr>
              <w:t>h s</w:t>
            </w:r>
            <w:r w:rsidR="00C71144" w:rsidRPr="00C71144">
              <w:rPr>
                <w:lang w:val="nl-NL"/>
              </w:rPr>
              <w:t>ửa</w:t>
            </w:r>
            <w:r w:rsidR="00C71144">
              <w:rPr>
                <w:lang w:val="nl-NL"/>
              </w:rPr>
              <w:t xml:space="preserve"> th</w:t>
            </w:r>
            <w:r w:rsidR="00C71144" w:rsidRPr="00C71144">
              <w:rPr>
                <w:lang w:val="nl-NL"/>
              </w:rPr>
              <w:t>àn</w:t>
            </w:r>
            <w:r w:rsidR="00C71144">
              <w:rPr>
                <w:lang w:val="nl-NL"/>
              </w:rPr>
              <w:t>h V</w:t>
            </w:r>
            <w:r w:rsidR="00C71144" w:rsidRPr="00C71144">
              <w:rPr>
                <w:lang w:val="nl-NL"/>
              </w:rPr>
              <w:t>ă</w:t>
            </w:r>
            <w:r w:rsidR="00C71144">
              <w:rPr>
                <w:lang w:val="nl-NL"/>
              </w:rPr>
              <w:t>n ph</w:t>
            </w:r>
            <w:r w:rsidR="00C71144" w:rsidRPr="00C71144">
              <w:rPr>
                <w:lang w:val="nl-NL"/>
              </w:rPr>
              <w:t>òng</w:t>
            </w:r>
            <w:r w:rsidR="00C71144">
              <w:rPr>
                <w:lang w:val="nl-NL"/>
              </w:rPr>
              <w:t xml:space="preserve"> c</w:t>
            </w:r>
            <w:r w:rsidR="00C71144" w:rsidRPr="00C71144">
              <w:rPr>
                <w:lang w:val="nl-NL"/>
              </w:rPr>
              <w:t>ác</w:t>
            </w:r>
            <w:r w:rsidR="00C71144">
              <w:rPr>
                <w:lang w:val="nl-NL"/>
              </w:rPr>
              <w:t xml:space="preserve"> huy</w:t>
            </w:r>
            <w:r w:rsidR="00C71144" w:rsidRPr="00C71144">
              <w:rPr>
                <w:lang w:val="nl-NL"/>
              </w:rPr>
              <w:t>ện</w:t>
            </w:r>
            <w:r w:rsidR="00C71144">
              <w:rPr>
                <w:lang w:val="nl-NL"/>
              </w:rPr>
              <w:t>, th</w:t>
            </w:r>
            <w:r w:rsidR="00C71144" w:rsidRPr="00C71144">
              <w:rPr>
                <w:lang w:val="nl-NL"/>
              </w:rPr>
              <w:t>àn</w:t>
            </w:r>
            <w:r w:rsidR="00C71144">
              <w:rPr>
                <w:lang w:val="nl-NL"/>
              </w:rPr>
              <w:t>h ph</w:t>
            </w:r>
            <w:r w:rsidR="00C71144" w:rsidRPr="00C71144">
              <w:rPr>
                <w:lang w:val="nl-NL"/>
              </w:rPr>
              <w:t>ố</w:t>
            </w:r>
            <w:r w:rsidR="00C71144">
              <w:rPr>
                <w:lang w:val="nl-NL"/>
              </w:rPr>
              <w:t>, th</w:t>
            </w:r>
            <w:r w:rsidR="00C71144" w:rsidRPr="00C71144">
              <w:rPr>
                <w:lang w:val="nl-NL"/>
              </w:rPr>
              <w:t>ị</w:t>
            </w:r>
            <w:r w:rsidR="00C71144">
              <w:rPr>
                <w:lang w:val="nl-NL"/>
              </w:rPr>
              <w:t xml:space="preserve"> x</w:t>
            </w:r>
            <w:r w:rsidR="00C71144" w:rsidRPr="00C71144">
              <w:rPr>
                <w:lang w:val="nl-NL"/>
              </w:rPr>
              <w:t>ã</w:t>
            </w:r>
            <w:r w:rsidR="00C71144">
              <w:rPr>
                <w:lang w:val="nl-NL"/>
              </w:rPr>
              <w:t xml:space="preserve"> thu</w:t>
            </w:r>
            <w:r w:rsidR="00C71144" w:rsidRPr="00C71144">
              <w:rPr>
                <w:lang w:val="nl-NL"/>
              </w:rPr>
              <w:t>ộ</w:t>
            </w:r>
            <w:r w:rsidR="00C71144">
              <w:rPr>
                <w:lang w:val="nl-NL"/>
              </w:rPr>
              <w:t>c t</w:t>
            </w:r>
            <w:r w:rsidR="00C71144" w:rsidRPr="00C71144">
              <w:rPr>
                <w:lang w:val="nl-NL"/>
              </w:rPr>
              <w:t>ỉnh</w:t>
            </w:r>
            <w:r w:rsidR="00C71144">
              <w:rPr>
                <w:lang w:val="nl-NL"/>
              </w:rPr>
              <w:t>, th</w:t>
            </w:r>
            <w:r w:rsidR="00C71144" w:rsidRPr="00C71144">
              <w:rPr>
                <w:lang w:val="nl-NL"/>
              </w:rPr>
              <w:t>àn</w:t>
            </w:r>
            <w:r w:rsidR="00C71144">
              <w:rPr>
                <w:lang w:val="nl-NL"/>
              </w:rPr>
              <w:t>h ph</w:t>
            </w:r>
            <w:r w:rsidR="00C71144" w:rsidRPr="00C71144">
              <w:rPr>
                <w:lang w:val="nl-NL"/>
              </w:rPr>
              <w:t>ố</w:t>
            </w:r>
            <w:r w:rsidR="00C71144">
              <w:rPr>
                <w:lang w:val="nl-NL"/>
              </w:rPr>
              <w:t xml:space="preserve"> tr</w:t>
            </w:r>
            <w:r w:rsidR="00C71144" w:rsidRPr="00C71144">
              <w:rPr>
                <w:lang w:val="nl-NL"/>
              </w:rPr>
              <w:t>ực</w:t>
            </w:r>
            <w:r w:rsidR="00C71144">
              <w:rPr>
                <w:lang w:val="nl-NL"/>
              </w:rPr>
              <w:t xml:space="preserve"> thu</w:t>
            </w:r>
            <w:r w:rsidR="00C71144" w:rsidRPr="00C71144">
              <w:rPr>
                <w:lang w:val="nl-NL"/>
              </w:rPr>
              <w:t>ộc</w:t>
            </w:r>
            <w:r w:rsidR="00C71144">
              <w:rPr>
                <w:lang w:val="nl-NL"/>
              </w:rPr>
              <w:t xml:space="preserve"> trung </w:t>
            </w:r>
            <w:r w:rsidR="00C71144" w:rsidRPr="00C71144">
              <w:rPr>
                <w:lang w:val="nl-NL"/>
              </w:rPr>
              <w:t>ươ</w:t>
            </w:r>
            <w:r w:rsidR="00C71144">
              <w:rPr>
                <w:lang w:val="nl-NL"/>
              </w:rPr>
              <w:t>ng</w:t>
            </w:r>
          </w:p>
        </w:tc>
        <w:tc>
          <w:tcPr>
            <w:tcW w:w="4815" w:type="dxa"/>
          </w:tcPr>
          <w:p w:rsidR="00A267C5" w:rsidRPr="00596C9E" w:rsidRDefault="00ED0029" w:rsidP="00175BDB">
            <w:pPr>
              <w:jc w:val="both"/>
              <w:rPr>
                <w:lang w:val="nl-NL"/>
              </w:rPr>
            </w:pPr>
            <w:r w:rsidRPr="00596C9E">
              <w:rPr>
                <w:lang w:val="nl-NL"/>
              </w:rPr>
              <w:t>Tiếp thu, sẽ nghiên cứu hoàn chỉnh tại bước soạn thảo dự thảo Nghị định</w:t>
            </w:r>
          </w:p>
        </w:tc>
      </w:tr>
      <w:tr w:rsidR="00FF3F24" w:rsidTr="006F314F">
        <w:tc>
          <w:tcPr>
            <w:tcW w:w="747" w:type="dxa"/>
          </w:tcPr>
          <w:p w:rsidR="00FF3F24" w:rsidRPr="00596C9E" w:rsidRDefault="00FF3F24" w:rsidP="00EC53D1">
            <w:pPr>
              <w:jc w:val="center"/>
              <w:rPr>
                <w:lang w:val="nl-NL"/>
              </w:rPr>
            </w:pPr>
          </w:p>
        </w:tc>
        <w:tc>
          <w:tcPr>
            <w:tcW w:w="2480" w:type="dxa"/>
          </w:tcPr>
          <w:p w:rsidR="00FF3F24" w:rsidRPr="003854B8" w:rsidRDefault="003854B8" w:rsidP="00EC53D1">
            <w:pPr>
              <w:rPr>
                <w:rFonts w:eastAsia="Times New Roman" w:cs="Times New Roman"/>
                <w:spacing w:val="-4"/>
                <w:szCs w:val="28"/>
                <w:lang w:val="nl-NL" w:eastAsia="vi-VN"/>
              </w:rPr>
            </w:pPr>
            <w:r w:rsidRPr="003854B8">
              <w:rPr>
                <w:rFonts w:eastAsia="Times New Roman" w:cs="Times New Roman"/>
                <w:spacing w:val="-4"/>
                <w:szCs w:val="28"/>
                <w:lang w:val="nl-NL" w:eastAsia="vi-VN"/>
              </w:rPr>
              <w:t>Về mục tiêu của chính sách</w:t>
            </w:r>
          </w:p>
        </w:tc>
        <w:tc>
          <w:tcPr>
            <w:tcW w:w="1559" w:type="dxa"/>
          </w:tcPr>
          <w:p w:rsidR="00FF3F24" w:rsidRDefault="00FF3F24" w:rsidP="00EC53D1">
            <w:pPr>
              <w:jc w:val="center"/>
            </w:pPr>
            <w:r w:rsidRPr="00FF3F24">
              <w:t>Ủy</w:t>
            </w:r>
            <w:r>
              <w:t xml:space="preserve"> ban T</w:t>
            </w:r>
            <w:r w:rsidRPr="00FF3F24">
              <w:t>W</w:t>
            </w:r>
            <w:r>
              <w:t xml:space="preserve"> M</w:t>
            </w:r>
            <w:r w:rsidRPr="00FF3F24">
              <w:t>ặt</w:t>
            </w:r>
            <w:r>
              <w:t xml:space="preserve"> tr</w:t>
            </w:r>
            <w:r w:rsidRPr="00FF3F24">
              <w:t>ận</w:t>
            </w:r>
            <w:r>
              <w:t xml:space="preserve"> TQ VN</w:t>
            </w:r>
          </w:p>
        </w:tc>
        <w:tc>
          <w:tcPr>
            <w:tcW w:w="4961" w:type="dxa"/>
          </w:tcPr>
          <w:p w:rsidR="00FF3F24" w:rsidRDefault="003854B8" w:rsidP="00175BDB">
            <w:pPr>
              <w:jc w:val="both"/>
              <w:rPr>
                <w:i/>
              </w:rPr>
            </w:pPr>
            <w:r w:rsidRPr="003854B8">
              <w:t>Đề</w:t>
            </w:r>
            <w:r>
              <w:t xml:space="preserve"> ngh</w:t>
            </w:r>
            <w:r w:rsidRPr="003854B8">
              <w:t>ị</w:t>
            </w:r>
            <w:r>
              <w:t xml:space="preserve"> s</w:t>
            </w:r>
            <w:r w:rsidRPr="003854B8">
              <w:t>ửa</w:t>
            </w:r>
            <w:r>
              <w:t xml:space="preserve"> l</w:t>
            </w:r>
            <w:r w:rsidRPr="003854B8">
              <w:t>ại</w:t>
            </w:r>
            <w:r>
              <w:t xml:space="preserve"> nh</w:t>
            </w:r>
            <w:r w:rsidRPr="003854B8">
              <w:t>ư</w:t>
            </w:r>
            <w:r>
              <w:t xml:space="preserve"> sau: </w:t>
            </w:r>
            <w:r w:rsidRPr="003854B8">
              <w:rPr>
                <w:i/>
              </w:rPr>
              <w:t xml:space="preserve">“Mở rộng đối tượng áp dụng cơ chế tự chủ, tự chịu trách nhiệm về sử dụng kinh phí quản lý hành chính bao gồm cơ quan thuộc </w:t>
            </w:r>
            <w:r w:rsidRPr="003854B8">
              <w:rPr>
                <w:b/>
                <w:i/>
              </w:rPr>
              <w:t>Mặt trận Tổ quốc Việt Nam và</w:t>
            </w:r>
            <w:r w:rsidRPr="003854B8">
              <w:rPr>
                <w:i/>
              </w:rPr>
              <w:t xml:space="preserve"> các tổ chức </w:t>
            </w:r>
            <w:r w:rsidRPr="003854B8">
              <w:rPr>
                <w:i/>
              </w:rPr>
              <w:lastRenderedPageBreak/>
              <w:t>chính trị - xã hội”</w:t>
            </w:r>
          </w:p>
          <w:p w:rsidR="007F6C3F" w:rsidRDefault="007F6C3F" w:rsidP="00175BDB">
            <w:pPr>
              <w:jc w:val="both"/>
            </w:pPr>
          </w:p>
        </w:tc>
        <w:tc>
          <w:tcPr>
            <w:tcW w:w="4815" w:type="dxa"/>
          </w:tcPr>
          <w:p w:rsidR="00FF3F24" w:rsidRDefault="003854B8" w:rsidP="00EC53D1">
            <w:pPr>
              <w:jc w:val="center"/>
            </w:pPr>
            <w:r>
              <w:lastRenderedPageBreak/>
              <w:t>T</w:t>
            </w:r>
            <w:r w:rsidRPr="003854B8">
              <w:t>iếp</w:t>
            </w:r>
            <w:r>
              <w:t xml:space="preserve"> thu</w:t>
            </w:r>
          </w:p>
        </w:tc>
      </w:tr>
      <w:tr w:rsidR="00FF3F24" w:rsidTr="006F314F">
        <w:tc>
          <w:tcPr>
            <w:tcW w:w="747" w:type="dxa"/>
          </w:tcPr>
          <w:p w:rsidR="00FF3F24" w:rsidRDefault="00FF3F24" w:rsidP="00EC53D1">
            <w:pPr>
              <w:jc w:val="center"/>
            </w:pPr>
          </w:p>
        </w:tc>
        <w:tc>
          <w:tcPr>
            <w:tcW w:w="2480" w:type="dxa"/>
          </w:tcPr>
          <w:p w:rsidR="00FF3F24" w:rsidRPr="003C26C5" w:rsidRDefault="003C26C5" w:rsidP="00EC53D1">
            <w:pPr>
              <w:rPr>
                <w:rFonts w:eastAsia="Times New Roman" w:cs="Times New Roman"/>
                <w:spacing w:val="-4"/>
                <w:szCs w:val="28"/>
                <w:lang w:val="nl-NL" w:eastAsia="vi-VN"/>
              </w:rPr>
            </w:pPr>
            <w:r w:rsidRPr="003C26C5">
              <w:rPr>
                <w:rFonts w:eastAsia="Times New Roman" w:cs="Times New Roman"/>
                <w:spacing w:val="-4"/>
                <w:szCs w:val="28"/>
                <w:lang w:val="nl-NL" w:eastAsia="vi-VN"/>
              </w:rPr>
              <w:t>Kinh phí quản lý hành chính</w:t>
            </w:r>
          </w:p>
        </w:tc>
        <w:tc>
          <w:tcPr>
            <w:tcW w:w="1559" w:type="dxa"/>
          </w:tcPr>
          <w:p w:rsidR="00FF3F24" w:rsidRDefault="003C26C5" w:rsidP="00EC53D1">
            <w:pPr>
              <w:jc w:val="center"/>
            </w:pPr>
            <w:r>
              <w:t>STC Hà Nam</w:t>
            </w:r>
          </w:p>
        </w:tc>
        <w:tc>
          <w:tcPr>
            <w:tcW w:w="4961" w:type="dxa"/>
          </w:tcPr>
          <w:p w:rsidR="00FF3F24" w:rsidRDefault="003C26C5" w:rsidP="00175BDB">
            <w:pPr>
              <w:jc w:val="both"/>
            </w:pPr>
            <w:r>
              <w:t xml:space="preserve">Đề nghị làm rõ khái niệm </w:t>
            </w:r>
            <w:r w:rsidRPr="00C71144">
              <w:rPr>
                <w:i/>
              </w:rPr>
              <w:t>“kinh phí quản lý hành chính”</w:t>
            </w:r>
            <w:r>
              <w:t xml:space="preserve"> bao gồm những khoản kinh phí nào, kinh phí quản lý hành chính phải được giao trên cơ sở vị trí việc làm đã được cấp có thẩm quyền phê duyệt</w:t>
            </w:r>
          </w:p>
          <w:p w:rsidR="007F6C3F" w:rsidRDefault="007F6C3F" w:rsidP="00175BDB">
            <w:pPr>
              <w:jc w:val="both"/>
            </w:pPr>
          </w:p>
        </w:tc>
        <w:tc>
          <w:tcPr>
            <w:tcW w:w="4815" w:type="dxa"/>
          </w:tcPr>
          <w:p w:rsidR="00FF3F24" w:rsidRDefault="003C26C5" w:rsidP="00175BDB">
            <w:pPr>
              <w:jc w:val="both"/>
            </w:pPr>
            <w:r>
              <w:t>Tiếp thu, tại bước soạn thảo dự thảo Nghị định sẽ nghiên cứu, bổ sung</w:t>
            </w:r>
          </w:p>
        </w:tc>
      </w:tr>
      <w:tr w:rsidR="008C2849" w:rsidTr="008C2849">
        <w:tc>
          <w:tcPr>
            <w:tcW w:w="747" w:type="dxa"/>
          </w:tcPr>
          <w:p w:rsidR="008C2849" w:rsidRDefault="008C2849" w:rsidP="00EC53D1">
            <w:pPr>
              <w:jc w:val="center"/>
            </w:pPr>
            <w:r>
              <w:t>2</w:t>
            </w:r>
          </w:p>
        </w:tc>
        <w:tc>
          <w:tcPr>
            <w:tcW w:w="13815" w:type="dxa"/>
            <w:gridSpan w:val="4"/>
          </w:tcPr>
          <w:p w:rsidR="008C2849" w:rsidRDefault="008C2849" w:rsidP="008C2849">
            <w:pPr>
              <w:jc w:val="center"/>
            </w:pPr>
            <w:r w:rsidRPr="00227BC8">
              <w:rPr>
                <w:rFonts w:eastAsia="Times New Roman" w:cs="Times New Roman"/>
                <w:b/>
                <w:i/>
                <w:spacing w:val="-4"/>
                <w:szCs w:val="28"/>
                <w:lang w:val="nl-NL" w:eastAsia="vi-VN"/>
              </w:rPr>
              <w:t xml:space="preserve">Chính sách </w:t>
            </w:r>
            <w:r>
              <w:rPr>
                <w:rFonts w:eastAsia="Times New Roman" w:cs="Times New Roman"/>
                <w:b/>
                <w:i/>
                <w:spacing w:val="-4"/>
                <w:szCs w:val="28"/>
                <w:lang w:val="nl-NL" w:eastAsia="vi-VN"/>
              </w:rPr>
              <w:t>1</w:t>
            </w:r>
            <w:r w:rsidRPr="00227BC8">
              <w:rPr>
                <w:rFonts w:eastAsia="Times New Roman" w:cs="Times New Roman"/>
                <w:b/>
                <w:i/>
                <w:spacing w:val="-4"/>
                <w:szCs w:val="28"/>
                <w:lang w:val="nl-NL" w:eastAsia="vi-VN"/>
              </w:rPr>
              <w:t xml:space="preserve">: </w:t>
            </w:r>
            <w:r w:rsidRPr="00143A5D">
              <w:rPr>
                <w:rFonts w:eastAsia="Times New Roman" w:cs="Times New Roman"/>
                <w:color w:val="FF0000"/>
                <w:spacing w:val="-4"/>
                <w:szCs w:val="28"/>
                <w:lang w:val="nl-NL"/>
              </w:rPr>
              <w:t xml:space="preserve">Bãi bỏ quy định về giao tự chủ nguồn thu phí được để lại, sửa đổi phạm vi kinh phí quản lý hành chính giao thực hiện tự chủ theo hướng mở rộng phạm vi kinh phí giao tự chủ đối với qũy tiền thưởng theo Nghị quyết số 27-NQ/TW, bãi bỏ quy định giao tự chủ đối với kinh phí hoạt động nghiệp vụ đặc thù thường xuyên </w:t>
            </w:r>
            <w:r w:rsidRPr="00991CCA">
              <w:rPr>
                <w:rFonts w:eastAsia="Times New Roman" w:cs="Times New Roman"/>
                <w:color w:val="FF0000"/>
                <w:spacing w:val="-4"/>
                <w:szCs w:val="28"/>
                <w:lang w:val="nl-NL"/>
              </w:rPr>
              <w:t>để phù hợp với pháp luật về ngân sách nhà nước và khắc phục bất cập trong thực tế triển khai.</w:t>
            </w:r>
          </w:p>
        </w:tc>
      </w:tr>
      <w:tr w:rsidR="00EC53D1" w:rsidTr="006F314F">
        <w:tc>
          <w:tcPr>
            <w:tcW w:w="747" w:type="dxa"/>
          </w:tcPr>
          <w:p w:rsidR="00EC53D1" w:rsidRDefault="00014676" w:rsidP="00EC53D1">
            <w:pPr>
              <w:jc w:val="center"/>
            </w:pPr>
            <w:r>
              <w:t>a</w:t>
            </w:r>
          </w:p>
        </w:tc>
        <w:tc>
          <w:tcPr>
            <w:tcW w:w="2480" w:type="dxa"/>
          </w:tcPr>
          <w:p w:rsidR="00EC53D1" w:rsidRDefault="00014676" w:rsidP="00EC53D1">
            <w:pPr>
              <w:jc w:val="center"/>
            </w:pPr>
            <w:r>
              <w:t>Về</w:t>
            </w:r>
            <w:r w:rsidR="00856696">
              <w:t xml:space="preserve"> đ</w:t>
            </w:r>
            <w:r w:rsidR="00856696" w:rsidRPr="00856696">
              <w:t>ề</w:t>
            </w:r>
            <w:r w:rsidR="00856696">
              <w:t xml:space="preserve"> xu</w:t>
            </w:r>
            <w:r w:rsidR="00856696" w:rsidRPr="00856696">
              <w:t>ất</w:t>
            </w:r>
            <w:r w:rsidR="00856696">
              <w:t xml:space="preserve"> b</w:t>
            </w:r>
            <w:r w:rsidR="00856696" w:rsidRPr="00856696">
              <w:t>ỏ</w:t>
            </w:r>
            <w:r w:rsidR="00856696">
              <w:t xml:space="preserve"> quy </w:t>
            </w:r>
            <w:r w:rsidR="00856696" w:rsidRPr="00856696">
              <w:t>định</w:t>
            </w:r>
            <w:r w:rsidR="00856696">
              <w:t xml:space="preserve"> giao </w:t>
            </w:r>
            <w:r>
              <w:t>kinh phí tự chủ đối với chi hoạt động nghiệp vụ đặc thù thường xuyên</w:t>
            </w:r>
          </w:p>
          <w:p w:rsidR="00014676" w:rsidRDefault="00014676" w:rsidP="00EC53D1">
            <w:pPr>
              <w:jc w:val="center"/>
            </w:pPr>
          </w:p>
        </w:tc>
        <w:tc>
          <w:tcPr>
            <w:tcW w:w="1559" w:type="dxa"/>
          </w:tcPr>
          <w:p w:rsidR="00EC53D1" w:rsidRDefault="00EC53D1" w:rsidP="00EC53D1">
            <w:pPr>
              <w:jc w:val="center"/>
            </w:pPr>
            <w:r>
              <w:t>Bộ KHĐT</w:t>
            </w:r>
          </w:p>
        </w:tc>
        <w:tc>
          <w:tcPr>
            <w:tcW w:w="4961" w:type="dxa"/>
          </w:tcPr>
          <w:p w:rsidR="00EC53D1" w:rsidRDefault="00EC53D1" w:rsidP="00175BDB">
            <w:pPr>
              <w:jc w:val="both"/>
            </w:pPr>
            <w:r>
              <w:t>Nhất trí bỏ nội dung “chi nghiệp vụ đặc thù thường xuyên” vì các lý do Ban soạn thảo nêu tại hồ</w:t>
            </w:r>
            <w:r w:rsidR="00C95EF3">
              <w:t xml:space="preserve"> sơ kèm theo</w:t>
            </w:r>
            <w:r>
              <w:t xml:space="preserve">. Tuy nhiên, đề nghị nêu rõ: Trường hợp không giao nội dung chi nghiệp vụ đặc thù thường xuyên trong phạm vi kinh phí thực hiện tự chủ thì nội dung này có chuyển sang phần kinh phí không tự chủ hay sẽ bỏ hoàn toàn kinh phí này. Trong trường hợp điều chuyển kinh phí này </w:t>
            </w:r>
            <w:r w:rsidR="00C95EF3">
              <w:t xml:space="preserve">sang nguồn kinh phí khác trong kinh phí quản lý hành chính thì đề nghị quy định rõ nội dung này gồm những nội dung gì để thống nhất trong áp dụng. Vì hiện nay, NĐ 130, 117 chỉ đề cập nghiệp vụ đặc thù. Tại Quyết định số 46/2016/QĐ-TTg sử dụng cụm </w:t>
            </w:r>
            <w:r w:rsidR="00C95EF3" w:rsidRPr="003C4C9D">
              <w:rPr>
                <w:i/>
              </w:rPr>
              <w:t>từ “các khoản chi đặc thù”, “các khoản chi đặc thù có tính chất riêng biệt”, “chi đặc thù không thường xuyên”</w:t>
            </w:r>
          </w:p>
        </w:tc>
        <w:tc>
          <w:tcPr>
            <w:tcW w:w="4815" w:type="dxa"/>
          </w:tcPr>
          <w:p w:rsidR="00EC53D1" w:rsidRDefault="00F26B20" w:rsidP="003C4C9D">
            <w:pPr>
              <w:jc w:val="both"/>
            </w:pPr>
            <w:r>
              <w:t xml:space="preserve">Theo Quyết định số 46/2016/QĐ-TTg quy định một số khoản chi gồm: </w:t>
            </w:r>
            <w:r w:rsidRPr="00F26B20">
              <w:t>Các khoản chi nghiệp vụ mang tính thường xuyên phát sinh hàng năm</w:t>
            </w:r>
            <w:r w:rsidR="000D1EFC">
              <w:t>, c</w:t>
            </w:r>
            <w:r w:rsidRPr="00F26B20">
              <w:t>ác khoản chi đặc thù chung cho các cơ quan trung ươn</w:t>
            </w:r>
            <w:r w:rsidR="000D1EFC">
              <w:t>g, c</w:t>
            </w:r>
            <w:r w:rsidRPr="00F26B20">
              <w:t>ác khoản chi đặc thù mang tính chất riêng biệt</w:t>
            </w:r>
            <w:r w:rsidR="000D1EFC">
              <w:t xml:space="preserve"> của từng ngành, c</w:t>
            </w:r>
            <w:r w:rsidRPr="00F26B20">
              <w:t>ác nhiệm vụ đặc thù phát sinh không thường xuyên khác được cơ quan có thẩm quyền quyết định</w:t>
            </w:r>
            <w:r w:rsidR="000D1EFC">
              <w:t xml:space="preserve">. Trong đó, có những khoản được kết cấu trong định mức phân bổ theo biên chế, có khoản ngoài định mức. Để </w:t>
            </w:r>
            <w:r w:rsidR="000D1EFC" w:rsidRPr="000F4D4E">
              <w:rPr>
                <w:spacing w:val="-4"/>
                <w:szCs w:val="28"/>
                <w:lang w:val="nl-NL"/>
              </w:rPr>
              <w:t>đảm bảo thống nhất về nguyên tắc giao kinh phí thực hiện chế độ tự chủ</w:t>
            </w:r>
            <w:r w:rsidR="000D1EFC">
              <w:rPr>
                <w:spacing w:val="-4"/>
                <w:szCs w:val="28"/>
                <w:lang w:val="nl-NL"/>
              </w:rPr>
              <w:t>, dự thảo Nghị định chỉ quy định giao tự chủ đối với quỹ lương, định mức chi hoạt động thường xuyên theo biên chế và quỹ tiền thưởng theo Nghị quyết số 27; các nội dung còn lại chuyển sang phần kinh phí không giao tự chủ.</w:t>
            </w:r>
          </w:p>
        </w:tc>
      </w:tr>
      <w:tr w:rsidR="000B69AF" w:rsidTr="006F314F">
        <w:tc>
          <w:tcPr>
            <w:tcW w:w="747" w:type="dxa"/>
          </w:tcPr>
          <w:p w:rsidR="000B69AF" w:rsidRDefault="000B69AF" w:rsidP="00EC53D1">
            <w:pPr>
              <w:jc w:val="center"/>
            </w:pPr>
          </w:p>
        </w:tc>
        <w:tc>
          <w:tcPr>
            <w:tcW w:w="2480" w:type="dxa"/>
          </w:tcPr>
          <w:p w:rsidR="000B69AF" w:rsidRDefault="00F87919" w:rsidP="00043722">
            <w:r>
              <w:t>Gạch đầu dòng (-) thứ nhất tiết b, điểm 3.2.1, Khoản 3</w:t>
            </w:r>
          </w:p>
        </w:tc>
        <w:tc>
          <w:tcPr>
            <w:tcW w:w="1559" w:type="dxa"/>
          </w:tcPr>
          <w:p w:rsidR="000B69AF" w:rsidRDefault="00F87919" w:rsidP="00EC53D1">
            <w:pPr>
              <w:jc w:val="center"/>
            </w:pPr>
            <w:r>
              <w:t>Bộ LĐ, TB và XH</w:t>
            </w:r>
          </w:p>
        </w:tc>
        <w:tc>
          <w:tcPr>
            <w:tcW w:w="4961" w:type="dxa"/>
          </w:tcPr>
          <w:p w:rsidR="000B69AF" w:rsidRDefault="00043722" w:rsidP="00C67AEC">
            <w:pPr>
              <w:jc w:val="both"/>
            </w:pPr>
            <w:r>
              <w:t xml:space="preserve">Đề nghị nghiên cứu, bổ sung thêm nội dung: </w:t>
            </w:r>
            <w:r w:rsidRPr="00175BDB">
              <w:rPr>
                <w:i/>
              </w:rPr>
              <w:t>“Dễ nảy sinh cơ chế xin - cho”</w:t>
            </w:r>
          </w:p>
        </w:tc>
        <w:tc>
          <w:tcPr>
            <w:tcW w:w="4815" w:type="dxa"/>
          </w:tcPr>
          <w:p w:rsidR="000B69AF" w:rsidRDefault="00043722" w:rsidP="000D1EFC">
            <w:pPr>
              <w:jc w:val="center"/>
            </w:pPr>
            <w:r>
              <w:t>Tiếp thu</w:t>
            </w:r>
          </w:p>
        </w:tc>
      </w:tr>
      <w:tr w:rsidR="00F87919" w:rsidRPr="00043722" w:rsidTr="006F314F">
        <w:tc>
          <w:tcPr>
            <w:tcW w:w="747" w:type="dxa"/>
          </w:tcPr>
          <w:p w:rsidR="00F87919" w:rsidRPr="00043722" w:rsidRDefault="00F87919" w:rsidP="00EC53D1">
            <w:pPr>
              <w:jc w:val="center"/>
            </w:pPr>
          </w:p>
        </w:tc>
        <w:tc>
          <w:tcPr>
            <w:tcW w:w="2480" w:type="dxa"/>
          </w:tcPr>
          <w:p w:rsidR="00F87919" w:rsidRPr="00043722" w:rsidRDefault="00043722" w:rsidP="00043722">
            <w:r w:rsidRPr="00043722">
              <w:t>Điểm 3.2.2 Khoản 3</w:t>
            </w:r>
          </w:p>
        </w:tc>
        <w:tc>
          <w:tcPr>
            <w:tcW w:w="1559" w:type="dxa"/>
          </w:tcPr>
          <w:p w:rsidR="00F87919" w:rsidRPr="00043722" w:rsidRDefault="00043722" w:rsidP="00EC53D1">
            <w:pPr>
              <w:jc w:val="center"/>
            </w:pPr>
            <w:r w:rsidRPr="00043722">
              <w:t>Bộ LĐ, TB và XH</w:t>
            </w:r>
          </w:p>
        </w:tc>
        <w:tc>
          <w:tcPr>
            <w:tcW w:w="4961" w:type="dxa"/>
          </w:tcPr>
          <w:p w:rsidR="00F87919" w:rsidRPr="00043722" w:rsidRDefault="00043722" w:rsidP="00C67AEC">
            <w:pPr>
              <w:jc w:val="both"/>
            </w:pPr>
            <w:r w:rsidRPr="00043722">
              <w:t>Đề nghị nghiên cứu, bổ sung thêm nội dung</w:t>
            </w:r>
            <w:r>
              <w:t>: “</w:t>
            </w:r>
            <w:r w:rsidRPr="00175BDB">
              <w:rPr>
                <w:i/>
              </w:rPr>
              <w:t>tạo sự công bằng, thống nhất giữa các cơ quan, đơn vị tự chủ từ trung ương đến địa phương”</w:t>
            </w:r>
          </w:p>
        </w:tc>
        <w:tc>
          <w:tcPr>
            <w:tcW w:w="4815" w:type="dxa"/>
          </w:tcPr>
          <w:p w:rsidR="00F87919" w:rsidRPr="00043722" w:rsidRDefault="00043722" w:rsidP="000D1EFC">
            <w:pPr>
              <w:jc w:val="center"/>
            </w:pPr>
            <w:r>
              <w:t>Tiếp thu</w:t>
            </w:r>
          </w:p>
        </w:tc>
      </w:tr>
      <w:tr w:rsidR="00F87919" w:rsidRPr="00043722" w:rsidTr="006F314F">
        <w:tc>
          <w:tcPr>
            <w:tcW w:w="747" w:type="dxa"/>
          </w:tcPr>
          <w:p w:rsidR="00F87919" w:rsidRPr="00043722" w:rsidRDefault="00F87919" w:rsidP="00EC53D1">
            <w:pPr>
              <w:jc w:val="center"/>
            </w:pPr>
          </w:p>
        </w:tc>
        <w:tc>
          <w:tcPr>
            <w:tcW w:w="2480" w:type="dxa"/>
          </w:tcPr>
          <w:p w:rsidR="00F87919" w:rsidRPr="00043722" w:rsidRDefault="00F87919" w:rsidP="00EC53D1">
            <w:pPr>
              <w:jc w:val="center"/>
            </w:pPr>
          </w:p>
        </w:tc>
        <w:tc>
          <w:tcPr>
            <w:tcW w:w="1559" w:type="dxa"/>
          </w:tcPr>
          <w:p w:rsidR="00F87919" w:rsidRPr="00043722" w:rsidRDefault="00D7006E" w:rsidP="00EC53D1">
            <w:pPr>
              <w:jc w:val="center"/>
            </w:pPr>
            <w:r>
              <w:t>Thanh tra Chính phủ</w:t>
            </w:r>
          </w:p>
        </w:tc>
        <w:tc>
          <w:tcPr>
            <w:tcW w:w="4961" w:type="dxa"/>
          </w:tcPr>
          <w:p w:rsidR="00F87919" w:rsidRPr="00043722" w:rsidRDefault="00D7006E" w:rsidP="00175BDB">
            <w:pPr>
              <w:jc w:val="both"/>
            </w:pPr>
            <w:r>
              <w:t>Đề nghị xác định kinh phí giao thực hiện tự chủ</w:t>
            </w:r>
            <w:r w:rsidR="00144F6B">
              <w:t xml:space="preserve"> bao gồm các khoản như sau: quỹ tiền lương theo biên chế và quỹ tiền lương của lao động hợp đồng theo Nghị định số 68/2000/NĐ-CP (nay là Nghị định số 161/2018/NĐ-CP), định mức chi thường xuyên theo biên chế và hợp đồng lao động được cấp có thẩm quyền giao, các khoản chi nghiệp vụ đặc thù mang tính chất thường xuyên đối với các cơ quan thực hiện nhiệm vụ đặc thù, quỹ tiền thưởng theo Nghị quyết 27, kinh phí được trích lại do thu hồi qua thanh tra, kiểm toán. Thanh tra Chính phủ cho rằng việc bỏ quy định về giao tự chủ đối với chi hoạt động chi nghiệp vụ đặc thù (theo dự thảo Tờ trình)</w:t>
            </w:r>
            <w:r w:rsidR="005C309F">
              <w:t xml:space="preserve"> thì chưa phù hợp với tình hình thực tế tại cơ quan</w:t>
            </w:r>
            <w:r w:rsidR="00BF3677">
              <w:t xml:space="preserve"> Thanh tra Chính phủ, do nhiệm vụ thanh tra, tiếp dân, giải quyết khiếu nại, tố cáo và phòng chống tham nhũng, khó có thể định lượng được nhiệm vụ ổn định qua các năm nên việc giao kinh phí quản lý hành chính ổn định trong 5 năm, không đáp ứng yêu cầu thực hiện các nhiệm vụ đột xuất theo thực tế. </w:t>
            </w:r>
            <w:r w:rsidR="00BF3677">
              <w:lastRenderedPageBreak/>
              <w:t>Đồng thời, Thanh tra Chính phủ cũng kiến nghị bổ sung thêm giao quỹ tiền lương của lao động hợp đồng được cấp có thẩm quyền giao chỉ tiêu; bổ sung nguồn kinh phí được trích thu hồi qua thanh tra, kiểm toán vào phạm vi xác định kinh phí giao thực hiện chế độ tự chủ.</w:t>
            </w:r>
          </w:p>
        </w:tc>
        <w:tc>
          <w:tcPr>
            <w:tcW w:w="4815" w:type="dxa"/>
          </w:tcPr>
          <w:p w:rsidR="00F87919" w:rsidRPr="00043722" w:rsidRDefault="00BF3677" w:rsidP="00175BDB">
            <w:pPr>
              <w:jc w:val="both"/>
            </w:pPr>
            <w:r>
              <w:lastRenderedPageBreak/>
              <w:t xml:space="preserve">Giữ nguyên dự thảo chính sách tại Nghị định vì lý do bất cập, hạn chế như dự thảo Tờ trình, </w:t>
            </w:r>
            <w:proofErr w:type="gramStart"/>
            <w:r>
              <w:t>dự</w:t>
            </w:r>
            <w:proofErr w:type="gramEnd"/>
            <w:r>
              <w:t xml:space="preserve"> thảo báo cáo đánh giá tác động đã nêu. Ngoài ra, kinh phí trích lại qua công tác thanh tra, kiểm toán hiện nay cũng phân bổ vào phần tự chủ và phần không giao tự chủ tùy thuộc vào nội dung nhiệm vụ. Đối với việc kết cấu quỹ tiền lương của lao động hợp đồng theo Nghị định số 68/2000/NĐ-CP trong định mức là thực hiện theo Quyết định số 46/2016/QĐ-TTg, khi đã kết cấu trong định mức phân bổ dự toán thì đã được giao tự chủ như ý kiến của Thanh tra Chính phủ.</w:t>
            </w:r>
          </w:p>
        </w:tc>
      </w:tr>
      <w:tr w:rsidR="00014676" w:rsidRPr="00043722" w:rsidTr="006F314F">
        <w:tc>
          <w:tcPr>
            <w:tcW w:w="747" w:type="dxa"/>
          </w:tcPr>
          <w:p w:rsidR="00014676" w:rsidRPr="00043722" w:rsidRDefault="00014676" w:rsidP="00EC53D1">
            <w:pPr>
              <w:jc w:val="center"/>
            </w:pPr>
          </w:p>
        </w:tc>
        <w:tc>
          <w:tcPr>
            <w:tcW w:w="2480" w:type="dxa"/>
          </w:tcPr>
          <w:p w:rsidR="00014676" w:rsidRPr="00043722" w:rsidRDefault="00014676" w:rsidP="00014676"/>
        </w:tc>
        <w:tc>
          <w:tcPr>
            <w:tcW w:w="1559" w:type="dxa"/>
          </w:tcPr>
          <w:p w:rsidR="00014676" w:rsidRPr="00043722" w:rsidRDefault="00014676" w:rsidP="00014676">
            <w:pPr>
              <w:jc w:val="center"/>
            </w:pPr>
            <w:r>
              <w:t>UBND tỉnh Thanh Hóa</w:t>
            </w:r>
          </w:p>
        </w:tc>
        <w:tc>
          <w:tcPr>
            <w:tcW w:w="4961" w:type="dxa"/>
          </w:tcPr>
          <w:p w:rsidR="00014676" w:rsidRPr="00043722" w:rsidRDefault="00014676" w:rsidP="00175BDB">
            <w:pPr>
              <w:jc w:val="both"/>
            </w:pPr>
            <w:r>
              <w:t>Thực tế có nhiều cơ quan hành chính có các khoản chi đặc thù ngành mang tính chất thường xuyên đã xác định được chi phí theo khối lượng và tiêu chuẩn định mức do nhà nước ban hành, việc bỏ nội dung này sẽ không tạo điều kiện cho các đơn vị trong việc thực hiện cơ chế tự chủ. Do đó, để đảm bảo việc triển khai thực tiễn được linh hoạt, phù hợp và mở rộng quyền tự chủ cho các cơ quan hành chính, đề nghị giao cho các địa phương căn cứ vào tình hình thực tế để giao tự chủ các nội dung này</w:t>
            </w:r>
          </w:p>
        </w:tc>
        <w:tc>
          <w:tcPr>
            <w:tcW w:w="4815" w:type="dxa"/>
          </w:tcPr>
          <w:p w:rsidR="00B8555C" w:rsidRPr="00043722" w:rsidRDefault="00B8555C" w:rsidP="000A2F65">
            <w:pPr>
              <w:jc w:val="both"/>
            </w:pPr>
            <w:r>
              <w:t>Giữ như dự thảo như lý do đã nêu tại báo cáo tổng kết thực tiễn và báo cáo đánh giá tác động xây dựng Nghị định</w:t>
            </w:r>
            <w:r w:rsidR="0059133B">
              <w:t>. Ngoài ra, theo quy định tại Khoản 9 Điều 30 Luật NSNN, thì Hội đồng nhân dân cấp tỉnh q</w:t>
            </w:r>
            <w:r w:rsidR="0059133B" w:rsidRPr="0059133B">
              <w:t xml:space="preserve">uyết định nguyên tắc, tiêu chí và định mức phân bổ ngân sách ở địa phương; </w:t>
            </w:r>
            <w:r w:rsidR="0059133B">
              <w:t>do vậy trường hợp khi ban hành định mức mà kinh phí của các nhiệm vụ đặc thù thường xuyên hàng năm được địa phương kết cấu trong định mức phân bổ của địa phương thì kinh phí của nhiệm vụ đặc thù thường xuyên sẽ được giao tự chủ theo quy định</w:t>
            </w:r>
            <w:r w:rsidR="0059133B" w:rsidRPr="0059133B">
              <w:t xml:space="preserve">      </w:t>
            </w:r>
          </w:p>
        </w:tc>
      </w:tr>
      <w:tr w:rsidR="00C02BAB" w:rsidRPr="00043722" w:rsidTr="006F314F">
        <w:tc>
          <w:tcPr>
            <w:tcW w:w="747" w:type="dxa"/>
          </w:tcPr>
          <w:p w:rsidR="00C02BAB" w:rsidRDefault="00C02BAB" w:rsidP="00EC53D1">
            <w:pPr>
              <w:jc w:val="center"/>
            </w:pPr>
          </w:p>
        </w:tc>
        <w:tc>
          <w:tcPr>
            <w:tcW w:w="2480" w:type="dxa"/>
          </w:tcPr>
          <w:p w:rsidR="00C02BAB" w:rsidRDefault="00C02BAB" w:rsidP="00EC53D1">
            <w:pPr>
              <w:jc w:val="center"/>
            </w:pPr>
          </w:p>
        </w:tc>
        <w:tc>
          <w:tcPr>
            <w:tcW w:w="1559" w:type="dxa"/>
          </w:tcPr>
          <w:p w:rsidR="00C02BAB" w:rsidRDefault="00C02BAB" w:rsidP="00EC53D1">
            <w:pPr>
              <w:jc w:val="center"/>
            </w:pPr>
            <w:r>
              <w:t>STC Hà Giang</w:t>
            </w:r>
          </w:p>
        </w:tc>
        <w:tc>
          <w:tcPr>
            <w:tcW w:w="4961" w:type="dxa"/>
          </w:tcPr>
          <w:p w:rsidR="00C02BAB" w:rsidRDefault="00C02BAB" w:rsidP="00175BDB">
            <w:pPr>
              <w:jc w:val="both"/>
            </w:pPr>
            <w:r>
              <w:t xml:space="preserve">Đề nghị làm rõ chế độ tiền thưởng </w:t>
            </w:r>
            <w:r w:rsidR="00AA60D4">
              <w:t>(</w:t>
            </w:r>
            <w:r w:rsidR="00D73DBB">
              <w:t>chi khen thưởng định kỳ</w:t>
            </w:r>
            <w:r w:rsidR="00AA60D4">
              <w:t>)</w:t>
            </w:r>
            <w:r w:rsidR="00D73DBB">
              <w:t xml:space="preserve"> này có thuộc nội dung chi thưởng từ Quỹ khen thưởng thuộc kinh phí tiết kiệm hoặc theo Luật Thi đua khen thưởng?</w:t>
            </w:r>
          </w:p>
        </w:tc>
        <w:tc>
          <w:tcPr>
            <w:tcW w:w="4815" w:type="dxa"/>
          </w:tcPr>
          <w:p w:rsidR="00C02BAB" w:rsidRDefault="00D73DBB" w:rsidP="00175BDB">
            <w:pPr>
              <w:jc w:val="both"/>
            </w:pPr>
            <w:r>
              <w:t>Dự thảo đã quy định rõ là quỹ tiền thưởng theo Nghị quyết số 27-NQ/TW</w:t>
            </w:r>
          </w:p>
        </w:tc>
      </w:tr>
      <w:tr w:rsidR="00D62C3D" w:rsidRPr="00043722" w:rsidTr="006F314F">
        <w:tc>
          <w:tcPr>
            <w:tcW w:w="747" w:type="dxa"/>
          </w:tcPr>
          <w:p w:rsidR="00D62C3D" w:rsidRDefault="00D62C3D" w:rsidP="00EC53D1">
            <w:pPr>
              <w:jc w:val="center"/>
            </w:pPr>
          </w:p>
        </w:tc>
        <w:tc>
          <w:tcPr>
            <w:tcW w:w="2480" w:type="dxa"/>
          </w:tcPr>
          <w:p w:rsidR="00D62C3D" w:rsidRDefault="00D62C3D" w:rsidP="00EC53D1">
            <w:pPr>
              <w:jc w:val="center"/>
            </w:pPr>
          </w:p>
        </w:tc>
        <w:tc>
          <w:tcPr>
            <w:tcW w:w="1559" w:type="dxa"/>
          </w:tcPr>
          <w:p w:rsidR="00D62C3D" w:rsidRDefault="00D62C3D" w:rsidP="00EC53D1">
            <w:pPr>
              <w:jc w:val="center"/>
            </w:pPr>
            <w:r>
              <w:t>Bộ TTTT</w:t>
            </w:r>
          </w:p>
        </w:tc>
        <w:tc>
          <w:tcPr>
            <w:tcW w:w="4961" w:type="dxa"/>
          </w:tcPr>
          <w:p w:rsidR="00175BDB" w:rsidRDefault="00E2656E" w:rsidP="00175BDB">
            <w:pPr>
              <w:jc w:val="both"/>
            </w:pPr>
            <w:r>
              <w:t xml:space="preserve">- </w:t>
            </w:r>
            <w:r w:rsidR="00D62C3D">
              <w:t xml:space="preserve">Đề nghị Bộ Tài chính xem xét, khi ban hành Nghị định cần gắn với chủ trương </w:t>
            </w:r>
            <w:r w:rsidR="00D62C3D" w:rsidRPr="003C4C9D">
              <w:rPr>
                <w:i/>
              </w:rPr>
              <w:t xml:space="preserve">“cho phép các cơ quan nhà nước có hoạt động đặc thù, phục vụ hoạt </w:t>
            </w:r>
            <w:r w:rsidR="00DC1DD1" w:rsidRPr="003C4C9D">
              <w:rPr>
                <w:i/>
              </w:rPr>
              <w:t xml:space="preserve">động </w:t>
            </w:r>
            <w:r w:rsidR="00DC210E" w:rsidRPr="003C4C9D">
              <w:rPr>
                <w:i/>
              </w:rPr>
              <w:t>đảm bảo quố</w:t>
            </w:r>
            <w:r w:rsidR="00EA6F08" w:rsidRPr="003C4C9D">
              <w:rPr>
                <w:i/>
              </w:rPr>
              <w:t>c phòng, an ninh, tính chất hoạt động như đơn vị sự nghiệp</w:t>
            </w:r>
            <w:r w:rsidR="00082C4F" w:rsidRPr="003C4C9D">
              <w:rPr>
                <w:i/>
              </w:rPr>
              <w:t>…</w:t>
            </w:r>
            <w:r w:rsidR="00D62C3D" w:rsidRPr="003C4C9D">
              <w:rPr>
                <w:i/>
              </w:rPr>
              <w:t>”</w:t>
            </w:r>
            <w:r w:rsidR="00082C4F">
              <w:t xml:space="preserve"> để xem xét vẫn </w:t>
            </w:r>
            <w:r w:rsidR="00082C4F">
              <w:lastRenderedPageBreak/>
              <w:t xml:space="preserve">bảo đảm các </w:t>
            </w:r>
            <w:proofErr w:type="gramStart"/>
            <w:r w:rsidR="00082C4F">
              <w:t>khoản  đặc</w:t>
            </w:r>
            <w:proofErr w:type="gramEnd"/>
            <w:r w:rsidR="00082C4F">
              <w:t xml:space="preserve"> thù khi giao kinh phí tự chủ. Bộ TTTT được giao nhiều nhiệm vụ gắn với việc đảm bảo quốc phòng, </w:t>
            </w:r>
            <w:proofErr w:type="gramStart"/>
            <w:r w:rsidR="00082C4F">
              <w:t>an</w:t>
            </w:r>
            <w:proofErr w:type="gramEnd"/>
            <w:r w:rsidR="00082C4F">
              <w:t xml:space="preserve"> ninh </w:t>
            </w:r>
            <w:r w:rsidR="00E136B9">
              <w:t>nên đòi hỏi phải có sự chủ động về kinh phí để triển khai ngay những công việc cấp bách. Việc giao kinh phí tự chủ theo mức khoán kinh phí quản lý hành chính không tính đến các hoạt động đặc thù thì khó có thể tự chủ được với những đơn vị có nhiều khoản chi đặc thù và việc tiết kiệm để chi tối đa thêm 01 lần lương là không khả thi</w:t>
            </w:r>
            <w:r>
              <w:t>.</w:t>
            </w: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B265D7" w:rsidRDefault="00B265D7" w:rsidP="00175BDB">
            <w:pPr>
              <w:jc w:val="both"/>
            </w:pPr>
          </w:p>
          <w:p w:rsidR="00D62C3D" w:rsidRDefault="00E2656E" w:rsidP="00175BDB">
            <w:pPr>
              <w:jc w:val="both"/>
            </w:pPr>
            <w:r>
              <w:t xml:space="preserve">- Tại tiết a điểm 3.2 mục III (trang 8) dự thảo Tờ trình: Không thể nhận định nội dung của Quyết định số 46/2016/QĐ-TTg có quy định trùng với Nghị định </w:t>
            </w:r>
          </w:p>
        </w:tc>
        <w:tc>
          <w:tcPr>
            <w:tcW w:w="4815" w:type="dxa"/>
          </w:tcPr>
          <w:p w:rsidR="00B265D7" w:rsidRDefault="00E2656E" w:rsidP="00B265D7">
            <w:pPr>
              <w:jc w:val="both"/>
            </w:pPr>
            <w:r w:rsidRPr="003C4C9D">
              <w:lastRenderedPageBreak/>
              <w:t xml:space="preserve">- </w:t>
            </w:r>
            <w:r w:rsidR="00C96717" w:rsidRPr="003C4C9D">
              <w:rPr>
                <w:color w:val="FF0000"/>
              </w:rPr>
              <w:t>Giữ như dự thảo</w:t>
            </w:r>
            <w:r w:rsidR="00C96717" w:rsidRPr="003C4C9D">
              <w:t xml:space="preserve"> vì đối với đơn vị có hoạt động đặc thù có tính chất hoạt động như đơn vị sự nghiệp công lập như Bộ TTTT nêu hiện đang thực hiện theo cơ chế tài chính riêng thì sẽ được rà soát</w:t>
            </w:r>
            <w:r w:rsidR="005B6A1D" w:rsidRPr="003C4C9D">
              <w:t xml:space="preserve"> thực hiện theo định hướng tại </w:t>
            </w:r>
            <w:r w:rsidR="00B265D7" w:rsidRPr="00470ED1">
              <w:t xml:space="preserve">văn bản số </w:t>
            </w:r>
            <w:r w:rsidR="00B265D7" w:rsidRPr="00470ED1">
              <w:lastRenderedPageBreak/>
              <w:t xml:space="preserve">3530/TB-TTKQH </w:t>
            </w:r>
            <w:r w:rsidR="00B265D7">
              <w:t xml:space="preserve">ngày 30/3/2020 của Tổng thư ký Quốc hội </w:t>
            </w:r>
            <w:r w:rsidR="00B265D7" w:rsidRPr="00470ED1">
              <w:t>thông báo kết luận của Ủy ban Thường vụ Quốc hội tại phiên họp</w:t>
            </w:r>
            <w:r w:rsidR="00B265D7">
              <w:t xml:space="preserve"> thứ 43, trong đó Ủy ban Thường vụ Quốc hội nhất trí tiếp tục cho áp dụng cơ chế quản lý tài chính, thu nhập đặc thù đến hết năm 2020 đối với các cơ quan hành chính nhà nước đã được cấp có thẩm quyền quyết định để bảo đảm tính ổn định, tránh biến động trong hoạt động của các cơ quan nhà nước.</w:t>
            </w:r>
          </w:p>
          <w:p w:rsidR="00B265D7" w:rsidRDefault="00B265D7" w:rsidP="00B265D7"/>
          <w:p w:rsidR="00B265D7" w:rsidRDefault="00B265D7" w:rsidP="00B265D7">
            <w:pPr>
              <w:jc w:val="both"/>
            </w:pPr>
            <w:r>
              <w:t>Từ năm 2021, Chính phủ căn cứ vào Nghị quyết số 27-NQ/TW ngày 21/5/2018 và Nghị quyết số 18-NQ/TW ngày 25/10/2017 của Ban Chấp hành Trung ương xây dựng cơ chế về quản lý tài chính và thu nhập của các cơ quan quản lý hành chính nhà nước đảm bảo đồng bộ, toàn diện và thống nhất, báo cáo Quốc hội, Ủy ban Thường vụ Quốc hội xem xét, quyết định theo quy định của pháp luật.</w:t>
            </w:r>
          </w:p>
          <w:p w:rsidR="00E2656E" w:rsidRDefault="00E2656E" w:rsidP="00175BDB">
            <w:pPr>
              <w:jc w:val="both"/>
            </w:pPr>
            <w:r>
              <w:t>- Tiếp thu, chỉnh lý câu chữ để rõ nghĩa hơn.</w:t>
            </w:r>
          </w:p>
        </w:tc>
      </w:tr>
      <w:tr w:rsidR="000F5C8B" w:rsidRPr="00C87934" w:rsidTr="006F314F">
        <w:tc>
          <w:tcPr>
            <w:tcW w:w="747" w:type="dxa"/>
          </w:tcPr>
          <w:p w:rsidR="000F5C8B" w:rsidRDefault="000F5C8B" w:rsidP="00EC53D1">
            <w:pPr>
              <w:jc w:val="center"/>
            </w:pPr>
          </w:p>
        </w:tc>
        <w:tc>
          <w:tcPr>
            <w:tcW w:w="2480" w:type="dxa"/>
          </w:tcPr>
          <w:p w:rsidR="000F5C8B" w:rsidRDefault="000F5C8B" w:rsidP="00EC53D1">
            <w:pPr>
              <w:jc w:val="center"/>
            </w:pPr>
          </w:p>
        </w:tc>
        <w:tc>
          <w:tcPr>
            <w:tcW w:w="1559" w:type="dxa"/>
          </w:tcPr>
          <w:p w:rsidR="000F5C8B" w:rsidRDefault="005F0DB1" w:rsidP="00EC53D1">
            <w:pPr>
              <w:jc w:val="center"/>
            </w:pPr>
            <w:r>
              <w:t>Văn phòng Quốc hội</w:t>
            </w:r>
          </w:p>
        </w:tc>
        <w:tc>
          <w:tcPr>
            <w:tcW w:w="4961" w:type="dxa"/>
          </w:tcPr>
          <w:p w:rsidR="000F5C8B" w:rsidRDefault="00197E70" w:rsidP="00175BDB">
            <w:pPr>
              <w:jc w:val="both"/>
            </w:pPr>
            <w:r>
              <w:t xml:space="preserve">Việc thống nhất giao kinh phí tự chủ là cần thiết, tuy nhiên có một số cơ quan như Văn phòng Quốc hội chịu trách nhiệm đảm bảo kinh phí phục vụ hoạt </w:t>
            </w:r>
            <w:r>
              <w:lastRenderedPageBreak/>
              <w:t xml:space="preserve">động của Quốc hội, với số kinh phí chi thường xuyên hàng năm rất lớn đối với hoạt động vận hành và bảo trì tòa nhà Quốc hội trong khi phạm vi kinh phí chi hoạt động thực hiện chế độ tự chủ theo thiết kế tại dự thảo Nghị định thì không thể đáp ứng được chi thường xuyên đặc thù này. Vì vậy, đề nghị cân nhắc kỹ khi rà soát bỏ quy định này để có phương </w:t>
            </w:r>
            <w:proofErr w:type="gramStart"/>
            <w:r>
              <w:t>án</w:t>
            </w:r>
            <w:proofErr w:type="gramEnd"/>
            <w:r>
              <w:t xml:space="preserve"> đề xuất trong việc giao tự chủ đối với hoạt động nghiệp vụ đặc thù thường xuyên nói chung và hoạt động của Quốc hội nói riêng.</w:t>
            </w:r>
          </w:p>
        </w:tc>
        <w:tc>
          <w:tcPr>
            <w:tcW w:w="4815" w:type="dxa"/>
          </w:tcPr>
          <w:p w:rsidR="000F5C8B" w:rsidRPr="00C87934" w:rsidRDefault="00805FDE" w:rsidP="00175BDB">
            <w:pPr>
              <w:jc w:val="both"/>
              <w:rPr>
                <w:highlight w:val="yellow"/>
              </w:rPr>
            </w:pPr>
            <w:r w:rsidRPr="003C4C9D">
              <w:rPr>
                <w:color w:val="FF0000"/>
              </w:rPr>
              <w:lastRenderedPageBreak/>
              <w:t>Giữ như dự thảo</w:t>
            </w:r>
            <w:r w:rsidRPr="003C4C9D">
              <w:t xml:space="preserve"> vì chỉ số ít cơ quan như Văn phòng Quốc hội, Văn phòng Chủ tịch nước, Văn phòng Chính phủ hiện không có quy định về định mức phân bổ </w:t>
            </w:r>
            <w:r w:rsidRPr="003C4C9D">
              <w:lastRenderedPageBreak/>
              <w:t>dự toán nhưng kinh phí phục vụ hoạt động Quốc hội, Chủ tịch nước, Chính phủ hàng năm được bố trí đáp ứng đủ nhu cầu của các cơ quan này. Việc không giao nghiệp vụ đặc thù thường xuyên trong tự chủ không có nghĩa cắt giảm kinh phí các hoạt động nghiệp vụ đặc thù mà chuyển sang phần kinh phí giao không tự chủ</w:t>
            </w:r>
          </w:p>
        </w:tc>
      </w:tr>
      <w:tr w:rsidR="00856696" w:rsidRPr="00043722" w:rsidTr="006F314F">
        <w:tc>
          <w:tcPr>
            <w:tcW w:w="747" w:type="dxa"/>
          </w:tcPr>
          <w:p w:rsidR="00856696" w:rsidRDefault="00856696" w:rsidP="00EC53D1">
            <w:pPr>
              <w:jc w:val="center"/>
            </w:pPr>
          </w:p>
        </w:tc>
        <w:tc>
          <w:tcPr>
            <w:tcW w:w="2480" w:type="dxa"/>
          </w:tcPr>
          <w:p w:rsidR="00856696" w:rsidRDefault="00856696" w:rsidP="00EC53D1">
            <w:pPr>
              <w:jc w:val="center"/>
            </w:pPr>
          </w:p>
        </w:tc>
        <w:tc>
          <w:tcPr>
            <w:tcW w:w="1559" w:type="dxa"/>
          </w:tcPr>
          <w:p w:rsidR="00856696" w:rsidRDefault="00856696" w:rsidP="00EC53D1">
            <w:pPr>
              <w:jc w:val="center"/>
            </w:pPr>
            <w:r>
              <w:t>B</w:t>
            </w:r>
            <w:r w:rsidRPr="00856696">
              <w:t>ộ</w:t>
            </w:r>
            <w:r>
              <w:t xml:space="preserve"> TN v</w:t>
            </w:r>
            <w:r w:rsidRPr="00856696">
              <w:t>à</w:t>
            </w:r>
            <w:r>
              <w:t xml:space="preserve"> MT</w:t>
            </w:r>
          </w:p>
        </w:tc>
        <w:tc>
          <w:tcPr>
            <w:tcW w:w="4961" w:type="dxa"/>
          </w:tcPr>
          <w:p w:rsidR="00856696" w:rsidRDefault="00856696" w:rsidP="005C3DB3">
            <w:pPr>
              <w:jc w:val="both"/>
            </w:pPr>
            <w:r w:rsidRPr="00856696">
              <w:t>Để</w:t>
            </w:r>
            <w:r>
              <w:t xml:space="preserve"> c</w:t>
            </w:r>
            <w:r w:rsidRPr="00856696">
              <w:t>ó</w:t>
            </w:r>
            <w:r>
              <w:t xml:space="preserve"> c</w:t>
            </w:r>
            <w:r w:rsidRPr="00856696">
              <w:t>ơ</w:t>
            </w:r>
            <w:r>
              <w:t xml:space="preserve"> s</w:t>
            </w:r>
            <w:r w:rsidRPr="00856696">
              <w:t>ở</w:t>
            </w:r>
            <w:r>
              <w:t xml:space="preserve"> xem x</w:t>
            </w:r>
            <w:r w:rsidRPr="00856696">
              <w:t>ét</w:t>
            </w:r>
            <w:r>
              <w:t xml:space="preserve"> vi</w:t>
            </w:r>
            <w:r w:rsidRPr="00856696">
              <w:t>ệc</w:t>
            </w:r>
            <w:r>
              <w:t xml:space="preserve"> kh</w:t>
            </w:r>
            <w:r w:rsidRPr="00856696">
              <w:t>ô</w:t>
            </w:r>
            <w:r>
              <w:t>ng giao t</w:t>
            </w:r>
            <w:r w:rsidRPr="00856696">
              <w:t>ự</w:t>
            </w:r>
            <w:r>
              <w:t xml:space="preserve"> ch</w:t>
            </w:r>
            <w:r w:rsidRPr="00856696">
              <w:t>ủ</w:t>
            </w:r>
            <w:r>
              <w:t xml:space="preserve"> đ</w:t>
            </w:r>
            <w:r w:rsidRPr="00856696">
              <w:t>ối</w:t>
            </w:r>
            <w:r>
              <w:t xml:space="preserve"> v</w:t>
            </w:r>
            <w:r w:rsidRPr="00856696">
              <w:t>ới</w:t>
            </w:r>
            <w:r>
              <w:t xml:space="preserve"> c</w:t>
            </w:r>
            <w:r w:rsidRPr="00856696">
              <w:t>ác</w:t>
            </w:r>
            <w:r>
              <w:t xml:space="preserve"> kh</w:t>
            </w:r>
            <w:r w:rsidRPr="00856696">
              <w:t>oản</w:t>
            </w:r>
            <w:r>
              <w:t xml:space="preserve"> chi ho</w:t>
            </w:r>
            <w:r w:rsidRPr="00856696">
              <w:t>ạt</w:t>
            </w:r>
            <w:r>
              <w:t xml:space="preserve"> đ</w:t>
            </w:r>
            <w:r w:rsidRPr="00856696">
              <w:t>ộng</w:t>
            </w:r>
            <w:r>
              <w:t xml:space="preserve"> nghi</w:t>
            </w:r>
            <w:r w:rsidRPr="00856696">
              <w:t>ệp</w:t>
            </w:r>
            <w:r>
              <w:t xml:space="preserve"> v</w:t>
            </w:r>
            <w:r w:rsidRPr="00856696">
              <w:t>ụ</w:t>
            </w:r>
            <w:r>
              <w:t xml:space="preserve"> đ</w:t>
            </w:r>
            <w:r w:rsidRPr="00856696">
              <w:t>ặc</w:t>
            </w:r>
            <w:r>
              <w:t xml:space="preserve"> th</w:t>
            </w:r>
            <w:r w:rsidRPr="00856696">
              <w:t>ù</w:t>
            </w:r>
            <w:r>
              <w:t xml:space="preserve"> thư</w:t>
            </w:r>
            <w:r w:rsidRPr="00856696">
              <w:t>ờng</w:t>
            </w:r>
            <w:r>
              <w:t xml:space="preserve"> xuy</w:t>
            </w:r>
            <w:r w:rsidRPr="00856696">
              <w:t>ê</w:t>
            </w:r>
            <w:r>
              <w:t xml:space="preserve">n </w:t>
            </w:r>
            <w:r w:rsidRPr="00856696">
              <w:t>đã</w:t>
            </w:r>
            <w:r>
              <w:t xml:space="preserve"> x</w:t>
            </w:r>
            <w:r w:rsidRPr="00856696">
              <w:t>ác</w:t>
            </w:r>
            <w:r>
              <w:t xml:space="preserve"> </w:t>
            </w:r>
            <w:r w:rsidRPr="00856696">
              <w:t>định</w:t>
            </w:r>
            <w:r>
              <w:t xml:space="preserve"> đư</w:t>
            </w:r>
            <w:r w:rsidRPr="00856696">
              <w:t>ợc</w:t>
            </w:r>
            <w:r>
              <w:t xml:space="preserve"> kh</w:t>
            </w:r>
            <w:r w:rsidRPr="00856696">
              <w:t>ối</w:t>
            </w:r>
            <w:r>
              <w:t xml:space="preserve"> lư</w:t>
            </w:r>
            <w:r w:rsidRPr="00856696">
              <w:t>ợng</w:t>
            </w:r>
            <w:r>
              <w:t xml:space="preserve"> c</w:t>
            </w:r>
            <w:r w:rsidRPr="00856696">
              <w:t>ô</w:t>
            </w:r>
            <w:r>
              <w:t>ng vi</w:t>
            </w:r>
            <w:r w:rsidRPr="00856696">
              <w:t>ệc</w:t>
            </w:r>
            <w:r>
              <w:t xml:space="preserve"> v</w:t>
            </w:r>
            <w:r w:rsidRPr="00856696">
              <w:t>à</w:t>
            </w:r>
            <w:r>
              <w:t xml:space="preserve"> theo ti</w:t>
            </w:r>
            <w:r w:rsidRPr="00856696">
              <w:t>ê</w:t>
            </w:r>
            <w:r>
              <w:t>u chu</w:t>
            </w:r>
            <w:r w:rsidRPr="00856696">
              <w:t>ẩ</w:t>
            </w:r>
            <w:r>
              <w:t>n, ch</w:t>
            </w:r>
            <w:r w:rsidRPr="00856696">
              <w:t>ế</w:t>
            </w:r>
            <w:r>
              <w:t xml:space="preserve"> </w:t>
            </w:r>
            <w:r w:rsidRPr="00856696">
              <w:t>độ</w:t>
            </w:r>
            <w:r>
              <w:t xml:space="preserve"> </w:t>
            </w:r>
            <w:r w:rsidRPr="00856696">
              <w:t>định</w:t>
            </w:r>
            <w:r>
              <w:t xml:space="preserve"> m</w:t>
            </w:r>
            <w:r w:rsidRPr="00856696">
              <w:t>ức</w:t>
            </w:r>
            <w:r>
              <w:t xml:space="preserve"> quy </w:t>
            </w:r>
            <w:r w:rsidRPr="00856696">
              <w:t>định</w:t>
            </w:r>
            <w:r>
              <w:t xml:space="preserve"> c</w:t>
            </w:r>
            <w:r w:rsidRPr="00856696">
              <w:t>ủa</w:t>
            </w:r>
            <w:r>
              <w:t xml:space="preserve"> c</w:t>
            </w:r>
            <w:r w:rsidRPr="00856696">
              <w:t>ơ</w:t>
            </w:r>
            <w:r>
              <w:t xml:space="preserve"> quan c</w:t>
            </w:r>
            <w:r w:rsidRPr="00856696">
              <w:t>ó</w:t>
            </w:r>
            <w:r>
              <w:t xml:space="preserve"> th</w:t>
            </w:r>
            <w:r w:rsidRPr="00856696">
              <w:t>ẩ</w:t>
            </w:r>
            <w:r>
              <w:t>m quy</w:t>
            </w:r>
            <w:r w:rsidRPr="00856696">
              <w:t>ề</w:t>
            </w:r>
            <w:r>
              <w:t xml:space="preserve">n, </w:t>
            </w:r>
            <w:r w:rsidRPr="00856696">
              <w:t>đề</w:t>
            </w:r>
            <w:r>
              <w:t xml:space="preserve"> ngh</w:t>
            </w:r>
            <w:r w:rsidRPr="00856696">
              <w:t>ị</w:t>
            </w:r>
            <w:r>
              <w:t xml:space="preserve"> thu</w:t>
            </w:r>
            <w:r w:rsidRPr="00856696">
              <w:t>yết</w:t>
            </w:r>
            <w:r>
              <w:t xml:space="preserve"> minh r</w:t>
            </w:r>
            <w:r w:rsidRPr="00856696">
              <w:t>õ</w:t>
            </w:r>
            <w:r>
              <w:t xml:space="preserve"> c</w:t>
            </w:r>
            <w:r w:rsidRPr="00856696">
              <w:t>ác</w:t>
            </w:r>
            <w:r>
              <w:t xml:space="preserve"> kh</w:t>
            </w:r>
            <w:r w:rsidRPr="00856696">
              <w:t>oản</w:t>
            </w:r>
            <w:r>
              <w:t xml:space="preserve"> chi đ</w:t>
            </w:r>
            <w:r w:rsidRPr="00856696">
              <w:t>ặc</w:t>
            </w:r>
            <w:r>
              <w:t xml:space="preserve"> th</w:t>
            </w:r>
            <w:r w:rsidRPr="00856696">
              <w:t>ù</w:t>
            </w:r>
            <w:r>
              <w:t xml:space="preserve"> </w:t>
            </w:r>
            <w:r w:rsidRPr="00856696">
              <w:t>đã</w:t>
            </w:r>
            <w:r>
              <w:t xml:space="preserve"> giao t</w:t>
            </w:r>
            <w:r w:rsidRPr="00856696">
              <w:t>ự</w:t>
            </w:r>
            <w:r>
              <w:t xml:space="preserve"> ch</w:t>
            </w:r>
            <w:r w:rsidRPr="00856696">
              <w:t>ủ</w:t>
            </w:r>
            <w:r>
              <w:t xml:space="preserve"> khi th</w:t>
            </w:r>
            <w:r w:rsidRPr="00856696">
              <w:t>ực</w:t>
            </w:r>
            <w:r>
              <w:t xml:space="preserve"> hi</w:t>
            </w:r>
            <w:r w:rsidRPr="00856696">
              <w:t>ện</w:t>
            </w:r>
            <w:r>
              <w:t xml:space="preserve"> Ngh</w:t>
            </w:r>
            <w:r w:rsidRPr="00856696">
              <w:t>ị</w:t>
            </w:r>
            <w:r>
              <w:t xml:space="preserve"> </w:t>
            </w:r>
            <w:r w:rsidRPr="00856696">
              <w:t>định</w:t>
            </w:r>
            <w:r>
              <w:t xml:space="preserve"> s</w:t>
            </w:r>
            <w:r w:rsidRPr="00856696">
              <w:t>ố</w:t>
            </w:r>
            <w:r>
              <w:t xml:space="preserve"> 130, 117</w:t>
            </w:r>
          </w:p>
        </w:tc>
        <w:tc>
          <w:tcPr>
            <w:tcW w:w="4815" w:type="dxa"/>
          </w:tcPr>
          <w:p w:rsidR="00856696" w:rsidRDefault="00856696" w:rsidP="00CD4E72">
            <w:pPr>
              <w:jc w:val="center"/>
            </w:pPr>
            <w:r>
              <w:t>Ti</w:t>
            </w:r>
            <w:r w:rsidRPr="00856696">
              <w:t>ế</w:t>
            </w:r>
            <w:r>
              <w:t>p thu, ch</w:t>
            </w:r>
            <w:r w:rsidRPr="00856696">
              <w:t>ỉn</w:t>
            </w:r>
            <w:r>
              <w:t>h l</w:t>
            </w:r>
            <w:r w:rsidRPr="00856696">
              <w:t>ý</w:t>
            </w:r>
            <w:r>
              <w:t xml:space="preserve"> </w:t>
            </w:r>
          </w:p>
        </w:tc>
      </w:tr>
      <w:tr w:rsidR="007171D1" w:rsidRPr="00043722" w:rsidTr="006F314F">
        <w:tc>
          <w:tcPr>
            <w:tcW w:w="747" w:type="dxa"/>
          </w:tcPr>
          <w:p w:rsidR="007171D1" w:rsidRDefault="007171D1" w:rsidP="00EC53D1">
            <w:pPr>
              <w:jc w:val="center"/>
            </w:pPr>
          </w:p>
        </w:tc>
        <w:tc>
          <w:tcPr>
            <w:tcW w:w="2480" w:type="dxa"/>
          </w:tcPr>
          <w:p w:rsidR="007171D1" w:rsidRPr="00D0531C" w:rsidRDefault="007171D1" w:rsidP="00D0531C">
            <w:pPr>
              <w:jc w:val="center"/>
            </w:pPr>
          </w:p>
        </w:tc>
        <w:tc>
          <w:tcPr>
            <w:tcW w:w="1559" w:type="dxa"/>
          </w:tcPr>
          <w:p w:rsidR="007171D1" w:rsidRDefault="007171D1" w:rsidP="00EC53D1">
            <w:pPr>
              <w:jc w:val="center"/>
            </w:pPr>
            <w:r>
              <w:t>Bộ Ngoại giao</w:t>
            </w:r>
            <w:r w:rsidR="00C71144">
              <w:t>, B</w:t>
            </w:r>
            <w:r w:rsidR="00C71144" w:rsidRPr="00C71144">
              <w:t>ộ</w:t>
            </w:r>
            <w:r w:rsidR="00C71144">
              <w:t xml:space="preserve"> Khoa h</w:t>
            </w:r>
            <w:r w:rsidR="00C71144" w:rsidRPr="00C71144">
              <w:t>ọc</w:t>
            </w:r>
            <w:r w:rsidR="00C71144">
              <w:t xml:space="preserve"> v</w:t>
            </w:r>
            <w:r w:rsidR="00C71144" w:rsidRPr="00C71144">
              <w:t>à</w:t>
            </w:r>
            <w:r w:rsidR="00C71144">
              <w:t xml:space="preserve"> C</w:t>
            </w:r>
            <w:r w:rsidR="00C71144" w:rsidRPr="00C71144">
              <w:t>ô</w:t>
            </w:r>
            <w:r w:rsidR="00C71144">
              <w:t>ng ngh</w:t>
            </w:r>
            <w:r w:rsidR="00C71144" w:rsidRPr="00C71144">
              <w:t>ệ</w:t>
            </w:r>
          </w:p>
        </w:tc>
        <w:tc>
          <w:tcPr>
            <w:tcW w:w="4961" w:type="dxa"/>
          </w:tcPr>
          <w:p w:rsidR="007171D1" w:rsidRPr="00D0531C" w:rsidRDefault="007171D1" w:rsidP="005C3DB3">
            <w:pPr>
              <w:jc w:val="both"/>
            </w:pPr>
            <w:r>
              <w:t>Đề nghị tiếp tục giao tự chủ đối với chi nghiệp vụ đặc thù trong chi thường xuyên vì trong hoạt động phát sinh nhiều hoạt động chưa xác định chi tiết khi lập dự toán nên giao tự chủ để hạn chế xin điều chỉnh; tiếp tục giao tự chủ chi đặc thù để có nguồn chi thuê chuyên gia, nhà khoa học</w:t>
            </w:r>
          </w:p>
        </w:tc>
        <w:tc>
          <w:tcPr>
            <w:tcW w:w="4815" w:type="dxa"/>
          </w:tcPr>
          <w:p w:rsidR="007171D1" w:rsidRDefault="007171D1" w:rsidP="005C3DB3">
            <w:pPr>
              <w:jc w:val="both"/>
            </w:pPr>
            <w:r w:rsidRPr="003C4C9D">
              <w:rPr>
                <w:color w:val="FF0000"/>
              </w:rPr>
              <w:t>Giữ như dự thảo</w:t>
            </w:r>
            <w:r>
              <w:t xml:space="preserve"> như đã nêu trong báo cáo đánh giá tác động của chính sách; ngoài ra, theo Nghị quyết 27 thì Thủ trưởng đơn vị sử dụng quỹ tiền lương và chi hoạt động thường xuyên để quyết định việc thuê chuyên gia, nhà khoa học.</w:t>
            </w:r>
          </w:p>
        </w:tc>
      </w:tr>
      <w:tr w:rsidR="00193F3D" w:rsidRPr="00043722" w:rsidTr="006F314F">
        <w:tc>
          <w:tcPr>
            <w:tcW w:w="747" w:type="dxa"/>
          </w:tcPr>
          <w:p w:rsidR="00193F3D" w:rsidRDefault="00193F3D" w:rsidP="00EC53D1">
            <w:pPr>
              <w:jc w:val="center"/>
            </w:pPr>
          </w:p>
        </w:tc>
        <w:tc>
          <w:tcPr>
            <w:tcW w:w="2480" w:type="dxa"/>
          </w:tcPr>
          <w:p w:rsidR="00193F3D" w:rsidRDefault="00D0531C" w:rsidP="00D0531C">
            <w:pPr>
              <w:jc w:val="center"/>
            </w:pPr>
            <w:r w:rsidRPr="00D0531C">
              <w:t>Đ</w:t>
            </w:r>
            <w:r>
              <w:t>i</w:t>
            </w:r>
            <w:r w:rsidRPr="00D0531C">
              <w:t>ể</w:t>
            </w:r>
            <w:r>
              <w:t>m 3.2.3 Ti</w:t>
            </w:r>
            <w:r w:rsidRPr="00D0531C">
              <w:t>ết</w:t>
            </w:r>
            <w:r>
              <w:t xml:space="preserve"> 3.2 Kh</w:t>
            </w:r>
            <w:r w:rsidRPr="00D0531C">
              <w:t>oản</w:t>
            </w:r>
            <w:r>
              <w:t xml:space="preserve"> 3 m</w:t>
            </w:r>
            <w:r w:rsidRPr="00D0531C">
              <w:t>ục</w:t>
            </w:r>
            <w:r>
              <w:t xml:space="preserve"> III ph</w:t>
            </w:r>
            <w:r w:rsidRPr="00D0531C">
              <w:t>ầ</w:t>
            </w:r>
            <w:r>
              <w:t>n B</w:t>
            </w:r>
          </w:p>
        </w:tc>
        <w:tc>
          <w:tcPr>
            <w:tcW w:w="1559" w:type="dxa"/>
          </w:tcPr>
          <w:p w:rsidR="00193F3D" w:rsidRDefault="00D0531C" w:rsidP="00EC53D1">
            <w:pPr>
              <w:jc w:val="center"/>
            </w:pPr>
            <w:r>
              <w:t>Vi</w:t>
            </w:r>
            <w:r w:rsidRPr="00D0531C">
              <w:t>ện</w:t>
            </w:r>
            <w:r>
              <w:t xml:space="preserve"> Ki</w:t>
            </w:r>
            <w:r w:rsidRPr="00D0531C">
              <w:t>ể</w:t>
            </w:r>
            <w:r>
              <w:t>m s</w:t>
            </w:r>
            <w:r w:rsidRPr="00D0531C">
              <w:t>át</w:t>
            </w:r>
            <w:r>
              <w:t xml:space="preserve"> NDTC</w:t>
            </w:r>
          </w:p>
        </w:tc>
        <w:tc>
          <w:tcPr>
            <w:tcW w:w="4961" w:type="dxa"/>
          </w:tcPr>
          <w:p w:rsidR="00193F3D" w:rsidRDefault="00D0531C" w:rsidP="005C3DB3">
            <w:pPr>
              <w:jc w:val="both"/>
            </w:pPr>
            <w:r w:rsidRPr="00D0531C">
              <w:t>Đề</w:t>
            </w:r>
            <w:r>
              <w:t xml:space="preserve"> ngh</w:t>
            </w:r>
            <w:r w:rsidRPr="00D0531C">
              <w:t>ị</w:t>
            </w:r>
            <w:r>
              <w:t xml:space="preserve"> b</w:t>
            </w:r>
            <w:r w:rsidRPr="00D0531C">
              <w:t>ỏ</w:t>
            </w:r>
            <w:r>
              <w:t xml:space="preserve"> </w:t>
            </w:r>
            <w:r w:rsidRPr="006244D2">
              <w:rPr>
                <w:i/>
              </w:rPr>
              <w:t xml:space="preserve">đoạn “rà soát bỏ quy định về giao tự chủ đối với hoạt động chi nghiệp vụ đặc thù để phù hợp với tình hình thực </w:t>
            </w:r>
            <w:r w:rsidRPr="006244D2">
              <w:rPr>
                <w:i/>
              </w:rPr>
              <w:lastRenderedPageBreak/>
              <w:t xml:space="preserve">tế và thống nhất về nguyên tắc </w:t>
            </w:r>
            <w:r w:rsidR="006244D2" w:rsidRPr="006244D2">
              <w:rPr>
                <w:i/>
              </w:rPr>
              <w:t>giao kinh phí tự chủ giữa các cơ quan</w:t>
            </w:r>
            <w:r w:rsidRPr="006244D2">
              <w:rPr>
                <w:i/>
              </w:rPr>
              <w:t>”</w:t>
            </w:r>
            <w:r w:rsidR="006244D2">
              <w:t>. L</w:t>
            </w:r>
            <w:r w:rsidR="006244D2" w:rsidRPr="006244D2">
              <w:t>ý</w:t>
            </w:r>
            <w:r w:rsidR="006244D2">
              <w:t xml:space="preserve"> do: T</w:t>
            </w:r>
            <w:r w:rsidR="006244D2" w:rsidRPr="006244D2">
              <w:t>ừ</w:t>
            </w:r>
            <w:r w:rsidR="006244D2">
              <w:t xml:space="preserve"> n</w:t>
            </w:r>
            <w:r w:rsidR="006244D2" w:rsidRPr="006244D2">
              <w:t>ă</w:t>
            </w:r>
            <w:r w:rsidR="006244D2">
              <w:t>m ng</w:t>
            </w:r>
            <w:r w:rsidR="006244D2" w:rsidRPr="006244D2">
              <w:t>â</w:t>
            </w:r>
            <w:r w:rsidR="006244D2">
              <w:t>n s</w:t>
            </w:r>
            <w:r w:rsidR="006244D2" w:rsidRPr="006244D2">
              <w:t>ách</w:t>
            </w:r>
            <w:r w:rsidR="006244D2">
              <w:t xml:space="preserve"> 2017, th</w:t>
            </w:r>
            <w:r w:rsidR="006244D2" w:rsidRPr="006244D2">
              <w:t>ực</w:t>
            </w:r>
            <w:r w:rsidR="006244D2">
              <w:t xml:space="preserve"> hi</w:t>
            </w:r>
            <w:r w:rsidR="006244D2" w:rsidRPr="006244D2">
              <w:t>ện</w:t>
            </w:r>
            <w:r w:rsidR="006244D2">
              <w:t xml:space="preserve"> Quy</w:t>
            </w:r>
            <w:r w:rsidR="006244D2" w:rsidRPr="006244D2">
              <w:t>ết</w:t>
            </w:r>
            <w:r w:rsidR="006244D2">
              <w:t xml:space="preserve"> </w:t>
            </w:r>
            <w:r w:rsidR="006244D2" w:rsidRPr="006244D2">
              <w:t>định</w:t>
            </w:r>
            <w:r w:rsidR="006244D2">
              <w:t xml:space="preserve"> s</w:t>
            </w:r>
            <w:r w:rsidR="006244D2" w:rsidRPr="006244D2">
              <w:t>ố</w:t>
            </w:r>
            <w:r w:rsidR="006244D2">
              <w:t xml:space="preserve"> 46/2016/Q</w:t>
            </w:r>
            <w:r w:rsidR="006244D2" w:rsidRPr="006244D2">
              <w:t>Đ</w:t>
            </w:r>
            <w:r w:rsidR="006244D2">
              <w:t>-TTg ng</w:t>
            </w:r>
            <w:r w:rsidR="006244D2" w:rsidRPr="006244D2">
              <w:t>à</w:t>
            </w:r>
            <w:r w:rsidR="006244D2">
              <w:t>y 19/10/2016</w:t>
            </w:r>
            <w:r w:rsidR="00FB2F3B">
              <w:t xml:space="preserve"> c</w:t>
            </w:r>
            <w:r w:rsidR="00FB2F3B" w:rsidRPr="00FB2F3B">
              <w:t>ủa</w:t>
            </w:r>
            <w:r w:rsidR="00FB2F3B">
              <w:t xml:space="preserve"> Th</w:t>
            </w:r>
            <w:r w:rsidR="00FB2F3B" w:rsidRPr="00FB2F3B">
              <w:t>ủ</w:t>
            </w:r>
            <w:r w:rsidR="00FB2F3B">
              <w:t xml:space="preserve"> tư</w:t>
            </w:r>
            <w:r w:rsidR="00FB2F3B" w:rsidRPr="00FB2F3B">
              <w:t>ớng</w:t>
            </w:r>
            <w:r w:rsidR="00FB2F3B">
              <w:t xml:space="preserve"> Ch</w:t>
            </w:r>
            <w:r w:rsidR="00FB2F3B" w:rsidRPr="00FB2F3B">
              <w:t>í</w:t>
            </w:r>
            <w:r w:rsidR="00FB2F3B">
              <w:t>nh ph</w:t>
            </w:r>
            <w:r w:rsidR="00FB2F3B" w:rsidRPr="00FB2F3B">
              <w:t>ủ</w:t>
            </w:r>
            <w:r w:rsidR="00FB2F3B">
              <w:t xml:space="preserve"> v</w:t>
            </w:r>
            <w:r w:rsidR="00FB2F3B" w:rsidRPr="00FB2F3B">
              <w:t>ề</w:t>
            </w:r>
            <w:r w:rsidR="00FB2F3B">
              <w:t xml:space="preserve"> </w:t>
            </w:r>
            <w:r w:rsidR="00FB2F3B" w:rsidRPr="00FB2F3B">
              <w:t>định</w:t>
            </w:r>
            <w:r w:rsidR="00FB2F3B">
              <w:t xml:space="preserve"> m</w:t>
            </w:r>
            <w:r w:rsidR="00FB2F3B" w:rsidRPr="00FB2F3B">
              <w:t>ức</w:t>
            </w:r>
            <w:r w:rsidR="00FB2F3B">
              <w:t xml:space="preserve"> ph</w:t>
            </w:r>
            <w:r w:rsidR="00FB2F3B" w:rsidRPr="00FB2F3B">
              <w:t>â</w:t>
            </w:r>
            <w:r w:rsidR="00FB2F3B">
              <w:t>n b</w:t>
            </w:r>
            <w:r w:rsidR="00FB2F3B" w:rsidRPr="00FB2F3B">
              <w:t>ổ</w:t>
            </w:r>
            <w:r w:rsidR="00FB2F3B">
              <w:t xml:space="preserve"> d</w:t>
            </w:r>
            <w:r w:rsidR="00FB2F3B" w:rsidRPr="00FB2F3B">
              <w:t>ự</w:t>
            </w:r>
            <w:r w:rsidR="00FB2F3B">
              <w:t xml:space="preserve"> to</w:t>
            </w:r>
            <w:r w:rsidR="00FB2F3B" w:rsidRPr="00FB2F3B">
              <w:t>án</w:t>
            </w:r>
            <w:r w:rsidR="00FB2F3B">
              <w:t xml:space="preserve"> NSNN n</w:t>
            </w:r>
            <w:r w:rsidR="00FB2F3B" w:rsidRPr="00FB2F3B">
              <w:t>ă</w:t>
            </w:r>
            <w:r w:rsidR="00FB2F3B">
              <w:t xml:space="preserve">m 2017 </w:t>
            </w:r>
            <w:r w:rsidR="00FB2F3B" w:rsidRPr="00FB2F3B">
              <w:t>đã</w:t>
            </w:r>
            <w:r w:rsidR="00FB2F3B">
              <w:t xml:space="preserve"> k</w:t>
            </w:r>
            <w:r w:rsidR="00FB2F3B" w:rsidRPr="00FB2F3B">
              <w:t>ết</w:t>
            </w:r>
            <w:r w:rsidR="00FB2F3B">
              <w:t xml:space="preserve"> c</w:t>
            </w:r>
            <w:r w:rsidR="00FB2F3B" w:rsidRPr="00FB2F3B">
              <w:t>ấu</w:t>
            </w:r>
            <w:r w:rsidR="00FB2F3B">
              <w:t xml:space="preserve"> h</w:t>
            </w:r>
            <w:r w:rsidR="00FB2F3B" w:rsidRPr="00FB2F3B">
              <w:t>ầ</w:t>
            </w:r>
            <w:r w:rsidR="00FB2F3B">
              <w:t>u h</w:t>
            </w:r>
            <w:r w:rsidR="00FB2F3B" w:rsidRPr="00FB2F3B">
              <w:t>ết</w:t>
            </w:r>
            <w:r w:rsidR="00FB2F3B">
              <w:t xml:space="preserve"> c</w:t>
            </w:r>
            <w:r w:rsidR="00FB2F3B" w:rsidRPr="00FB2F3B">
              <w:t>ác</w:t>
            </w:r>
            <w:r w:rsidR="00FB2F3B">
              <w:t xml:space="preserve"> kh</w:t>
            </w:r>
            <w:r w:rsidR="00FB2F3B" w:rsidRPr="00FB2F3B">
              <w:t>oản</w:t>
            </w:r>
            <w:r w:rsidR="00FB2F3B">
              <w:t xml:space="preserve"> chi đ</w:t>
            </w:r>
            <w:r w:rsidR="00FB2F3B" w:rsidRPr="00FB2F3B">
              <w:t>ặc</w:t>
            </w:r>
            <w:r w:rsidR="00FB2F3B">
              <w:t xml:space="preserve"> th</w:t>
            </w:r>
            <w:r w:rsidR="00FB2F3B" w:rsidRPr="00FB2F3B">
              <w:t>ù</w:t>
            </w:r>
            <w:r w:rsidR="00FB2F3B">
              <w:t xml:space="preserve"> v</w:t>
            </w:r>
            <w:r w:rsidR="00FB2F3B" w:rsidRPr="00FB2F3B">
              <w:t>ào</w:t>
            </w:r>
            <w:r w:rsidR="00FB2F3B">
              <w:t xml:space="preserve"> </w:t>
            </w:r>
            <w:r w:rsidR="00FB2F3B" w:rsidRPr="00FB2F3B">
              <w:t>định</w:t>
            </w:r>
            <w:r w:rsidR="00FB2F3B">
              <w:t xml:space="preserve"> m</w:t>
            </w:r>
            <w:r w:rsidR="00FB2F3B" w:rsidRPr="00FB2F3B">
              <w:t>ức</w:t>
            </w:r>
            <w:r w:rsidR="00FB2F3B">
              <w:t xml:space="preserve"> chi thư</w:t>
            </w:r>
            <w:r w:rsidR="00FB2F3B" w:rsidRPr="00FB2F3B">
              <w:t>ờng</w:t>
            </w:r>
            <w:r w:rsidR="00FB2F3B">
              <w:t xml:space="preserve"> xuy</w:t>
            </w:r>
            <w:r w:rsidR="00FB2F3B" w:rsidRPr="00FB2F3B">
              <w:t>ê</w:t>
            </w:r>
            <w:r w:rsidR="00FB2F3B">
              <w:t>n c</w:t>
            </w:r>
            <w:r w:rsidR="00FB2F3B" w:rsidRPr="00FB2F3B">
              <w:t>ủa</w:t>
            </w:r>
            <w:r w:rsidR="00FB2F3B">
              <w:t xml:space="preserve"> ng</w:t>
            </w:r>
            <w:r w:rsidR="00FB2F3B" w:rsidRPr="00FB2F3B">
              <w:t>àn</w:t>
            </w:r>
            <w:r w:rsidR="00FB2F3B">
              <w:t>h Ki</w:t>
            </w:r>
            <w:r w:rsidR="00FB2F3B" w:rsidRPr="00FB2F3B">
              <w:t>ể</w:t>
            </w:r>
            <w:r w:rsidR="00FB2F3B">
              <w:t>m s</w:t>
            </w:r>
            <w:r w:rsidR="00FB2F3B" w:rsidRPr="00FB2F3B">
              <w:t>át</w:t>
            </w:r>
            <w:r w:rsidR="00FB2F3B">
              <w:t>, tuy nhi</w:t>
            </w:r>
            <w:r w:rsidR="00FB2F3B" w:rsidRPr="00FB2F3B">
              <w:t>ê</w:t>
            </w:r>
            <w:r w:rsidR="00FB2F3B">
              <w:t>n v</w:t>
            </w:r>
            <w:r w:rsidR="00FB2F3B" w:rsidRPr="00FB2F3B">
              <w:t>ẫn</w:t>
            </w:r>
            <w:r w:rsidR="00FB2F3B">
              <w:t xml:space="preserve"> c</w:t>
            </w:r>
            <w:r w:rsidR="00FB2F3B" w:rsidRPr="00FB2F3B">
              <w:t>ò</w:t>
            </w:r>
            <w:r w:rsidR="00FB2F3B">
              <w:t>n m</w:t>
            </w:r>
            <w:r w:rsidR="00FB2F3B" w:rsidRPr="00FB2F3B">
              <w:t>ộ</w:t>
            </w:r>
            <w:r w:rsidR="00FB2F3B">
              <w:t>t s</w:t>
            </w:r>
            <w:r w:rsidR="00FB2F3B" w:rsidRPr="00FB2F3B">
              <w:t>ố</w:t>
            </w:r>
            <w:r w:rsidR="00FB2F3B">
              <w:t xml:space="preserve"> kh</w:t>
            </w:r>
            <w:r w:rsidR="00FB2F3B" w:rsidRPr="00FB2F3B">
              <w:t>oản</w:t>
            </w:r>
            <w:r w:rsidR="00FB2F3B">
              <w:t xml:space="preserve"> chi đ</w:t>
            </w:r>
            <w:r w:rsidR="00FB2F3B" w:rsidRPr="00FB2F3B">
              <w:t>ặc</w:t>
            </w:r>
            <w:r w:rsidR="00FB2F3B">
              <w:t xml:space="preserve"> th</w:t>
            </w:r>
            <w:r w:rsidR="00FB2F3B" w:rsidRPr="00FB2F3B">
              <w:t>ù</w:t>
            </w:r>
            <w:r w:rsidR="00FB2F3B">
              <w:t xml:space="preserve"> kh</w:t>
            </w:r>
            <w:r w:rsidR="00FB2F3B" w:rsidRPr="00FB2F3B">
              <w:t>ác</w:t>
            </w:r>
            <w:r w:rsidR="00FB2F3B">
              <w:t xml:space="preserve"> c</w:t>
            </w:r>
            <w:r w:rsidR="00FB2F3B" w:rsidRPr="00FB2F3B">
              <w:t>ủa</w:t>
            </w:r>
            <w:r w:rsidR="00FB2F3B">
              <w:t xml:space="preserve"> ng</w:t>
            </w:r>
            <w:r w:rsidR="00FB2F3B" w:rsidRPr="00FB2F3B">
              <w:t>àn</w:t>
            </w:r>
            <w:r w:rsidR="00FB2F3B">
              <w:t>h c</w:t>
            </w:r>
            <w:r w:rsidR="00FB2F3B" w:rsidRPr="00FB2F3B">
              <w:t>ấp</w:t>
            </w:r>
            <w:r w:rsidR="00FB2F3B">
              <w:t xml:space="preserve"> ngo</w:t>
            </w:r>
            <w:r w:rsidR="00FB2F3B" w:rsidRPr="00FB2F3B">
              <w:t>ài</w:t>
            </w:r>
            <w:r w:rsidR="00FB2F3B">
              <w:t xml:space="preserve"> </w:t>
            </w:r>
            <w:r w:rsidR="00FB2F3B" w:rsidRPr="00FB2F3B">
              <w:t>định</w:t>
            </w:r>
            <w:r w:rsidR="00FB2F3B">
              <w:t xml:space="preserve"> m</w:t>
            </w:r>
            <w:r w:rsidR="00FB2F3B" w:rsidRPr="00FB2F3B">
              <w:t>ức</w:t>
            </w:r>
            <w:r w:rsidR="00FB2F3B">
              <w:t xml:space="preserve"> chi thư</w:t>
            </w:r>
            <w:r w:rsidR="00FB2F3B" w:rsidRPr="00FB2F3B">
              <w:t>ờng</w:t>
            </w:r>
            <w:r w:rsidR="00FB2F3B">
              <w:t xml:space="preserve"> xuy</w:t>
            </w:r>
            <w:r w:rsidR="00FB2F3B" w:rsidRPr="00FB2F3B">
              <w:t>ê</w:t>
            </w:r>
            <w:r w:rsidR="00FB2F3B">
              <w:t>n (nh</w:t>
            </w:r>
            <w:r w:rsidR="00FB2F3B" w:rsidRPr="00FB2F3B">
              <w:t>ư</w:t>
            </w:r>
            <w:r w:rsidR="00FB2F3B">
              <w:t>: kinh ph</w:t>
            </w:r>
            <w:r w:rsidR="00FB2F3B" w:rsidRPr="00FB2F3B">
              <w:t>í</w:t>
            </w:r>
            <w:r w:rsidR="00FB2F3B">
              <w:t xml:space="preserve"> thu</w:t>
            </w:r>
            <w:r w:rsidR="00FB2F3B" w:rsidRPr="00FB2F3B">
              <w:t>ê</w:t>
            </w:r>
            <w:r w:rsidR="00FB2F3B">
              <w:t xml:space="preserve"> lu</w:t>
            </w:r>
            <w:r w:rsidR="00FB2F3B" w:rsidRPr="00FB2F3B">
              <w:t>ật</w:t>
            </w:r>
            <w:r w:rsidR="00FB2F3B">
              <w:t xml:space="preserve"> s</w:t>
            </w:r>
            <w:r w:rsidR="00FB2F3B" w:rsidRPr="00FB2F3B">
              <w:t>ư</w:t>
            </w:r>
            <w:r w:rsidR="00FB2F3B">
              <w:t xml:space="preserve"> nh</w:t>
            </w:r>
            <w:r w:rsidR="00FB2F3B" w:rsidRPr="00FB2F3B">
              <w:t>â</w:t>
            </w:r>
            <w:r w:rsidR="00FB2F3B">
              <w:t>n ch</w:t>
            </w:r>
            <w:r w:rsidR="00FB2F3B" w:rsidRPr="00FB2F3B">
              <w:t>ứng</w:t>
            </w:r>
            <w:r w:rsidR="00FB2F3B">
              <w:t>, kinh ph</w:t>
            </w:r>
            <w:r w:rsidR="00FB2F3B" w:rsidRPr="00FB2F3B">
              <w:t>í</w:t>
            </w:r>
            <w:r w:rsidR="00FB2F3B">
              <w:t xml:space="preserve"> trang ph</w:t>
            </w:r>
            <w:r w:rsidR="00FB2F3B" w:rsidRPr="00FB2F3B">
              <w:t>ục</w:t>
            </w:r>
            <w:r w:rsidR="00FB2F3B">
              <w:t xml:space="preserve">…) </w:t>
            </w:r>
            <w:r w:rsidR="00FB2F3B" w:rsidRPr="00FB2F3B">
              <w:t>đề</w:t>
            </w:r>
            <w:r w:rsidR="00FB2F3B">
              <w:t xml:space="preserve"> ngh</w:t>
            </w:r>
            <w:r w:rsidR="00FB2F3B" w:rsidRPr="00FB2F3B">
              <w:t>ị</w:t>
            </w:r>
            <w:r w:rsidR="00FB2F3B">
              <w:t xml:space="preserve"> </w:t>
            </w:r>
            <w:r w:rsidR="00FB2F3B" w:rsidRPr="00FB2F3B">
              <w:t>đư</w:t>
            </w:r>
            <w:r w:rsidR="00FB2F3B">
              <w:t>a v</w:t>
            </w:r>
            <w:r w:rsidR="00FB2F3B" w:rsidRPr="00FB2F3B">
              <w:t>à</w:t>
            </w:r>
            <w:r w:rsidR="00FB2F3B">
              <w:t>o kinh ph</w:t>
            </w:r>
            <w:r w:rsidR="00FB2F3B" w:rsidRPr="00FB2F3B">
              <w:t>í</w:t>
            </w:r>
            <w:r w:rsidR="00FB2F3B">
              <w:t xml:space="preserve"> giao th</w:t>
            </w:r>
            <w:r w:rsidR="00FB2F3B" w:rsidRPr="00FB2F3B">
              <w:t>ực</w:t>
            </w:r>
            <w:r w:rsidR="00FB2F3B">
              <w:t xml:space="preserve"> hi</w:t>
            </w:r>
            <w:r w:rsidR="00FB2F3B" w:rsidRPr="00FB2F3B">
              <w:t>ện</w:t>
            </w:r>
            <w:r w:rsidR="00FB2F3B">
              <w:t xml:space="preserve"> t</w:t>
            </w:r>
            <w:r w:rsidR="00FB2F3B" w:rsidRPr="00FB2F3B">
              <w:t>ự</w:t>
            </w:r>
            <w:r w:rsidR="00FB2F3B">
              <w:t xml:space="preserve"> ch</w:t>
            </w:r>
            <w:r w:rsidR="00FB2F3B" w:rsidRPr="00FB2F3B">
              <w:t>ủ</w:t>
            </w:r>
            <w:r w:rsidR="00FB2F3B">
              <w:t xml:space="preserve"> v</w:t>
            </w:r>
            <w:r w:rsidR="00FB2F3B" w:rsidRPr="00FB2F3B">
              <w:t>ì</w:t>
            </w:r>
            <w:r w:rsidR="00FB2F3B">
              <w:t xml:space="preserve"> </w:t>
            </w:r>
            <w:r w:rsidR="00FB2F3B" w:rsidRPr="00FB2F3B">
              <w:t>đâ</w:t>
            </w:r>
            <w:r w:rsidR="00FB2F3B">
              <w:t>y l</w:t>
            </w:r>
            <w:r w:rsidR="00FB2F3B" w:rsidRPr="00FB2F3B">
              <w:t>à</w:t>
            </w:r>
            <w:r w:rsidR="00FB2F3B">
              <w:t xml:space="preserve"> c</w:t>
            </w:r>
            <w:r w:rsidR="00FB2F3B" w:rsidRPr="00FB2F3B">
              <w:t>ác</w:t>
            </w:r>
            <w:r w:rsidR="00FB2F3B">
              <w:t xml:space="preserve"> kh</w:t>
            </w:r>
            <w:r w:rsidR="00FB2F3B" w:rsidRPr="00FB2F3B">
              <w:t>oản</w:t>
            </w:r>
            <w:r w:rsidR="00FB2F3B">
              <w:t xml:space="preserve"> chi c</w:t>
            </w:r>
            <w:r w:rsidR="00FB2F3B" w:rsidRPr="00FB2F3B">
              <w:t>ó</w:t>
            </w:r>
            <w:r w:rsidR="00FB2F3B">
              <w:t xml:space="preserve"> d</w:t>
            </w:r>
            <w:r w:rsidR="00FB2F3B" w:rsidRPr="00FB2F3B">
              <w:t>ự</w:t>
            </w:r>
            <w:r w:rsidR="00FB2F3B">
              <w:t xml:space="preserve"> to</w:t>
            </w:r>
            <w:r w:rsidR="00FB2F3B" w:rsidRPr="00FB2F3B">
              <w:t>án</w:t>
            </w:r>
            <w:r w:rsidR="00FB2F3B">
              <w:t xml:space="preserve"> chi ti</w:t>
            </w:r>
            <w:r w:rsidR="00FB2F3B" w:rsidRPr="00FB2F3B">
              <w:t>ết</w:t>
            </w:r>
            <w:r w:rsidR="00FB2F3B">
              <w:t xml:space="preserve"> t</w:t>
            </w:r>
            <w:r w:rsidR="00FB2F3B" w:rsidRPr="00FB2F3B">
              <w:t>ính</w:t>
            </w:r>
            <w:r w:rsidR="00FB2F3B">
              <w:t xml:space="preserve"> theo s</w:t>
            </w:r>
            <w:r w:rsidR="00FB2F3B" w:rsidRPr="00FB2F3B">
              <w:t>ố</w:t>
            </w:r>
            <w:r w:rsidR="00FB2F3B">
              <w:t xml:space="preserve"> c</w:t>
            </w:r>
            <w:r w:rsidR="00FB2F3B" w:rsidRPr="00FB2F3B">
              <w:t>án</w:t>
            </w:r>
            <w:r w:rsidR="00FB2F3B">
              <w:t xml:space="preserve"> b</w:t>
            </w:r>
            <w:r w:rsidR="00FB2F3B" w:rsidRPr="00FB2F3B">
              <w:t>ộ</w:t>
            </w:r>
            <w:r w:rsidR="00FB2F3B">
              <w:t>, kh</w:t>
            </w:r>
            <w:r w:rsidR="00FB2F3B" w:rsidRPr="00FB2F3B">
              <w:t>ối</w:t>
            </w:r>
            <w:r w:rsidR="00FB2F3B">
              <w:t xml:space="preserve"> lư</w:t>
            </w:r>
            <w:r w:rsidR="00FB2F3B" w:rsidRPr="00FB2F3B">
              <w:t>ợng</w:t>
            </w:r>
            <w:r w:rsidR="00FB2F3B">
              <w:t xml:space="preserve"> c</w:t>
            </w:r>
            <w:r w:rsidR="00FB2F3B" w:rsidRPr="00FB2F3B">
              <w:t>ô</w:t>
            </w:r>
            <w:r w:rsidR="00FB2F3B">
              <w:t>ng vi</w:t>
            </w:r>
            <w:r w:rsidR="00FB2F3B" w:rsidRPr="00FB2F3B">
              <w:t>ệc</w:t>
            </w:r>
            <w:r w:rsidR="00FB2F3B">
              <w:t xml:space="preserve"> v</w:t>
            </w:r>
            <w:r w:rsidR="00FB2F3B" w:rsidRPr="00FB2F3B">
              <w:t>à</w:t>
            </w:r>
            <w:r w:rsidR="00FB2F3B">
              <w:t xml:space="preserve"> ti</w:t>
            </w:r>
            <w:r w:rsidR="00FB2F3B" w:rsidRPr="00FB2F3B">
              <w:t>ê</w:t>
            </w:r>
            <w:r w:rsidR="00FB2F3B">
              <w:t>u chu</w:t>
            </w:r>
            <w:r w:rsidR="00FB2F3B" w:rsidRPr="00FB2F3B">
              <w:t>ẩ</w:t>
            </w:r>
            <w:r w:rsidR="00FB2F3B">
              <w:t>n, ch</w:t>
            </w:r>
            <w:r w:rsidR="00FB2F3B" w:rsidRPr="00FB2F3B">
              <w:t>ế</w:t>
            </w:r>
            <w:r w:rsidR="00FB2F3B">
              <w:t xml:space="preserve"> đ</w:t>
            </w:r>
            <w:r w:rsidR="00FB2F3B" w:rsidRPr="00FB2F3B">
              <w:t>ộ</w:t>
            </w:r>
            <w:r w:rsidR="00FB2F3B">
              <w:t xml:space="preserve"> </w:t>
            </w:r>
            <w:r w:rsidR="00FB2F3B" w:rsidRPr="00FB2F3B">
              <w:t>định</w:t>
            </w:r>
            <w:r w:rsidR="00FB2F3B">
              <w:t xml:space="preserve"> m</w:t>
            </w:r>
            <w:r w:rsidR="00FB2F3B" w:rsidRPr="00FB2F3B">
              <w:t>ức</w:t>
            </w:r>
            <w:r w:rsidR="00BF26C9">
              <w:t>.</w:t>
            </w:r>
          </w:p>
        </w:tc>
        <w:tc>
          <w:tcPr>
            <w:tcW w:w="4815" w:type="dxa"/>
          </w:tcPr>
          <w:p w:rsidR="00193F3D" w:rsidRDefault="00BF26C9" w:rsidP="005C3DB3">
            <w:pPr>
              <w:jc w:val="both"/>
            </w:pPr>
            <w:r w:rsidRPr="003C4C9D">
              <w:rPr>
                <w:color w:val="FF0000"/>
              </w:rPr>
              <w:lastRenderedPageBreak/>
              <w:t>Giữ như dự thảo</w:t>
            </w:r>
            <w:r>
              <w:t xml:space="preserve"> v</w:t>
            </w:r>
            <w:r w:rsidRPr="00BF26C9">
              <w:t>ì</w:t>
            </w:r>
            <w:r>
              <w:t xml:space="preserve"> nh</w:t>
            </w:r>
            <w:r w:rsidRPr="00BF26C9">
              <w:t>ững</w:t>
            </w:r>
            <w:r>
              <w:t xml:space="preserve"> b</w:t>
            </w:r>
            <w:r w:rsidRPr="00BF26C9">
              <w:t>ất</w:t>
            </w:r>
            <w:r>
              <w:t xml:space="preserve"> c</w:t>
            </w:r>
            <w:r w:rsidRPr="00BF26C9">
              <w:t>ập</w:t>
            </w:r>
            <w:r>
              <w:t xml:space="preserve"> v</w:t>
            </w:r>
            <w:r w:rsidRPr="00BF26C9">
              <w:t>ề</w:t>
            </w:r>
            <w:r>
              <w:t xml:space="preserve"> vi</w:t>
            </w:r>
            <w:r w:rsidRPr="00BF26C9">
              <w:t>ệc</w:t>
            </w:r>
            <w:r>
              <w:t xml:space="preserve"> giao t</w:t>
            </w:r>
            <w:r w:rsidRPr="00BF26C9">
              <w:t>ự</w:t>
            </w:r>
            <w:r>
              <w:t xml:space="preserve"> ch</w:t>
            </w:r>
            <w:r w:rsidRPr="00BF26C9">
              <w:t>ủ</w:t>
            </w:r>
            <w:r>
              <w:t xml:space="preserve"> </w:t>
            </w:r>
            <w:r w:rsidRPr="00BF26C9">
              <w:t>đố</w:t>
            </w:r>
            <w:r>
              <w:t>i v</w:t>
            </w:r>
            <w:r w:rsidRPr="00BF26C9">
              <w:t>ớ</w:t>
            </w:r>
            <w:r>
              <w:t>i ho</w:t>
            </w:r>
            <w:r w:rsidRPr="00BF26C9">
              <w:t>ạt</w:t>
            </w:r>
            <w:r>
              <w:t xml:space="preserve"> đ</w:t>
            </w:r>
            <w:r w:rsidRPr="00BF26C9">
              <w:t>ộng</w:t>
            </w:r>
            <w:r>
              <w:t xml:space="preserve"> nghi</w:t>
            </w:r>
            <w:r w:rsidRPr="00BF26C9">
              <w:t>ệp</w:t>
            </w:r>
            <w:r>
              <w:t xml:space="preserve"> v</w:t>
            </w:r>
            <w:r w:rsidRPr="00BF26C9">
              <w:t>ụ</w:t>
            </w:r>
            <w:r>
              <w:t xml:space="preserve"> đ</w:t>
            </w:r>
            <w:r w:rsidRPr="00BF26C9">
              <w:t>ặc</w:t>
            </w:r>
            <w:r>
              <w:t xml:space="preserve"> th</w:t>
            </w:r>
            <w:r w:rsidRPr="00BF26C9">
              <w:t>ù</w:t>
            </w:r>
            <w:r>
              <w:t xml:space="preserve"> thư</w:t>
            </w:r>
            <w:r w:rsidRPr="00BF26C9">
              <w:t>ờng</w:t>
            </w:r>
            <w:r>
              <w:t xml:space="preserve"> xuy</w:t>
            </w:r>
            <w:r w:rsidRPr="00BF26C9">
              <w:t>ê</w:t>
            </w:r>
            <w:r>
              <w:t>n nh</w:t>
            </w:r>
            <w:r w:rsidRPr="00BF26C9">
              <w:t>ư</w:t>
            </w:r>
            <w:r>
              <w:t xml:space="preserve"> </w:t>
            </w:r>
            <w:r>
              <w:lastRenderedPageBreak/>
              <w:t>trong b</w:t>
            </w:r>
            <w:r w:rsidRPr="00BF26C9">
              <w:t>áo</w:t>
            </w:r>
            <w:r>
              <w:t xml:space="preserve"> c</w:t>
            </w:r>
            <w:r w:rsidRPr="00BF26C9">
              <w:t>áo</w:t>
            </w:r>
            <w:r>
              <w:t xml:space="preserve"> t</w:t>
            </w:r>
            <w:r w:rsidRPr="00BF26C9">
              <w:t>ổng</w:t>
            </w:r>
            <w:r>
              <w:t xml:space="preserve"> k</w:t>
            </w:r>
            <w:r w:rsidRPr="00BF26C9">
              <w:t>ết</w:t>
            </w:r>
            <w:r>
              <w:t>, b</w:t>
            </w:r>
            <w:r w:rsidRPr="00BF26C9">
              <w:t>áo</w:t>
            </w:r>
            <w:r>
              <w:t xml:space="preserve"> c</w:t>
            </w:r>
            <w:r w:rsidRPr="00BF26C9">
              <w:t>áo</w:t>
            </w:r>
            <w:r>
              <w:t xml:space="preserve"> </w:t>
            </w:r>
            <w:r w:rsidRPr="00BF26C9">
              <w:t>đánh</w:t>
            </w:r>
            <w:r>
              <w:t xml:space="preserve"> gi</w:t>
            </w:r>
            <w:r w:rsidRPr="00BF26C9">
              <w:t>á</w:t>
            </w:r>
            <w:r>
              <w:t xml:space="preserve"> t</w:t>
            </w:r>
            <w:r w:rsidRPr="00BF26C9">
              <w:t>ác</w:t>
            </w:r>
            <w:r>
              <w:t xml:space="preserve"> đ</w:t>
            </w:r>
            <w:r w:rsidRPr="00BF26C9">
              <w:t>ộng</w:t>
            </w:r>
            <w:r>
              <w:t>. Nh</w:t>
            </w:r>
            <w:r w:rsidRPr="00BF26C9">
              <w:t>ững</w:t>
            </w:r>
            <w:r>
              <w:t xml:space="preserve"> n</w:t>
            </w:r>
            <w:r w:rsidRPr="00BF26C9">
              <w:t>ội</w:t>
            </w:r>
            <w:r>
              <w:t xml:space="preserve"> dung </w:t>
            </w:r>
            <w:r w:rsidRPr="00BF26C9">
              <w:t>đư</w:t>
            </w:r>
            <w:r>
              <w:t>a v</w:t>
            </w:r>
            <w:r w:rsidRPr="00BF26C9">
              <w:t>ào</w:t>
            </w:r>
            <w:r>
              <w:t xml:space="preserve"> </w:t>
            </w:r>
            <w:r w:rsidRPr="00BF26C9">
              <w:t>định</w:t>
            </w:r>
            <w:r>
              <w:t xml:space="preserve"> m</w:t>
            </w:r>
            <w:r w:rsidRPr="00BF26C9">
              <w:t>ức</w:t>
            </w:r>
            <w:r>
              <w:t xml:space="preserve"> ho</w:t>
            </w:r>
            <w:r w:rsidRPr="00BF26C9">
              <w:t>ặc</w:t>
            </w:r>
            <w:r>
              <w:t xml:space="preserve"> giao t</w:t>
            </w:r>
            <w:r w:rsidRPr="00BF26C9">
              <w:t>ự</w:t>
            </w:r>
            <w:r>
              <w:t xml:space="preserve"> ch</w:t>
            </w:r>
            <w:r w:rsidRPr="00BF26C9">
              <w:t>ủ</w:t>
            </w:r>
            <w:r>
              <w:t xml:space="preserve"> l</w:t>
            </w:r>
            <w:r w:rsidRPr="00BF26C9">
              <w:t>à</w:t>
            </w:r>
            <w:r>
              <w:t xml:space="preserve"> nh</w:t>
            </w:r>
            <w:r w:rsidRPr="00BF26C9">
              <w:t>ững</w:t>
            </w:r>
            <w:r>
              <w:t xml:space="preserve"> n</w:t>
            </w:r>
            <w:r w:rsidRPr="00BF26C9">
              <w:t>ội</w:t>
            </w:r>
            <w:r>
              <w:t xml:space="preserve"> dung c</w:t>
            </w:r>
            <w:r w:rsidRPr="00BF26C9">
              <w:t>ó</w:t>
            </w:r>
            <w:r>
              <w:t xml:space="preserve"> t</w:t>
            </w:r>
            <w:r w:rsidRPr="00BF26C9">
              <w:t>ính</w:t>
            </w:r>
            <w:r>
              <w:t xml:space="preserve"> ch</w:t>
            </w:r>
            <w:r w:rsidRPr="00BF26C9">
              <w:t>ất</w:t>
            </w:r>
            <w:r>
              <w:t xml:space="preserve"> thư</w:t>
            </w:r>
            <w:r w:rsidRPr="00BF26C9">
              <w:t>ờng</w:t>
            </w:r>
            <w:r>
              <w:t xml:space="preserve"> xuy</w:t>
            </w:r>
            <w:r w:rsidRPr="00BF26C9">
              <w:t>ê</w:t>
            </w:r>
            <w:r>
              <w:t xml:space="preserve">n, </w:t>
            </w:r>
            <w:r w:rsidRPr="00BF26C9">
              <w:t>ổn</w:t>
            </w:r>
            <w:r>
              <w:t xml:space="preserve"> </w:t>
            </w:r>
            <w:r w:rsidRPr="00BF26C9">
              <w:t>định</w:t>
            </w:r>
            <w:r>
              <w:t xml:space="preserve"> h</w:t>
            </w:r>
            <w:r w:rsidRPr="00BF26C9">
              <w:t>à</w:t>
            </w:r>
            <w:r>
              <w:t>ng n</w:t>
            </w:r>
            <w:r w:rsidRPr="00BF26C9">
              <w:t>ă</w:t>
            </w:r>
            <w:r>
              <w:t>m. Do v</w:t>
            </w:r>
            <w:r w:rsidRPr="00BF26C9">
              <w:t>ậy</w:t>
            </w:r>
            <w:r>
              <w:t>, n</w:t>
            </w:r>
            <w:r w:rsidRPr="00BF26C9">
              <w:t>ội</w:t>
            </w:r>
            <w:r>
              <w:t xml:space="preserve"> dung </w:t>
            </w:r>
            <w:r w:rsidRPr="00BF26C9">
              <w:t>đề</w:t>
            </w:r>
            <w:r>
              <w:t xml:space="preserve"> xu</w:t>
            </w:r>
            <w:r w:rsidRPr="00BF26C9">
              <w:t>ất</w:t>
            </w:r>
            <w:r>
              <w:t xml:space="preserve"> giao v</w:t>
            </w:r>
            <w:r w:rsidRPr="00BF26C9">
              <w:t>ào</w:t>
            </w:r>
            <w:r>
              <w:t xml:space="preserve"> kinh ph</w:t>
            </w:r>
            <w:r w:rsidRPr="00BF26C9">
              <w:t>í</w:t>
            </w:r>
            <w:r>
              <w:t xml:space="preserve"> t</w:t>
            </w:r>
            <w:r w:rsidRPr="00BF26C9">
              <w:t>ự</w:t>
            </w:r>
            <w:r>
              <w:t xml:space="preserve"> ch</w:t>
            </w:r>
            <w:r w:rsidRPr="00BF26C9">
              <w:t>ủ</w:t>
            </w:r>
            <w:r>
              <w:t xml:space="preserve"> c</w:t>
            </w:r>
            <w:r w:rsidRPr="00BF26C9">
              <w:t>ủa</w:t>
            </w:r>
            <w:r>
              <w:t xml:space="preserve"> Vi</w:t>
            </w:r>
            <w:r w:rsidRPr="00BF26C9">
              <w:t>ện</w:t>
            </w:r>
            <w:r>
              <w:t xml:space="preserve"> Ki</w:t>
            </w:r>
            <w:r w:rsidRPr="00BF26C9">
              <w:t>ể</w:t>
            </w:r>
            <w:r>
              <w:t>m s</w:t>
            </w:r>
            <w:r w:rsidRPr="00BF26C9">
              <w:t>át</w:t>
            </w:r>
            <w:r>
              <w:t xml:space="preserve"> NDTC ch</w:t>
            </w:r>
            <w:r w:rsidRPr="00BF26C9">
              <w:t>ư</w:t>
            </w:r>
            <w:r>
              <w:t xml:space="preserve">a </w:t>
            </w:r>
            <w:r w:rsidRPr="00BF26C9">
              <w:t>đủ</w:t>
            </w:r>
            <w:r>
              <w:t xml:space="preserve"> c</w:t>
            </w:r>
            <w:r w:rsidRPr="00BF26C9">
              <w:t>ơ</w:t>
            </w:r>
            <w:r>
              <w:t xml:space="preserve"> s</w:t>
            </w:r>
            <w:r w:rsidRPr="00BF26C9">
              <w:t>ở</w:t>
            </w:r>
            <w:r>
              <w:t xml:space="preserve"> ph</w:t>
            </w:r>
            <w:r w:rsidRPr="00BF26C9">
              <w:t>áp</w:t>
            </w:r>
            <w:r>
              <w:t xml:space="preserve"> l</w:t>
            </w:r>
            <w:r w:rsidRPr="00BF26C9">
              <w:t>ý</w:t>
            </w:r>
            <w:r>
              <w:t>.</w:t>
            </w:r>
          </w:p>
        </w:tc>
      </w:tr>
      <w:tr w:rsidR="002C6710" w:rsidRPr="00043722" w:rsidTr="006F314F">
        <w:tc>
          <w:tcPr>
            <w:tcW w:w="747" w:type="dxa"/>
          </w:tcPr>
          <w:p w:rsidR="002C6710" w:rsidRPr="00043722" w:rsidRDefault="002C6710" w:rsidP="005C09C7">
            <w:pPr>
              <w:jc w:val="center"/>
            </w:pPr>
            <w:r>
              <w:lastRenderedPageBreak/>
              <w:t>b</w:t>
            </w:r>
          </w:p>
        </w:tc>
        <w:tc>
          <w:tcPr>
            <w:tcW w:w="2480" w:type="dxa"/>
          </w:tcPr>
          <w:p w:rsidR="002C6710" w:rsidRPr="00043722" w:rsidRDefault="002C6710" w:rsidP="005C09C7">
            <w:pPr>
              <w:jc w:val="center"/>
            </w:pPr>
            <w:r>
              <w:t>Về giao tự chủ từ nguồn thu phí được để lại</w:t>
            </w:r>
          </w:p>
        </w:tc>
        <w:tc>
          <w:tcPr>
            <w:tcW w:w="1559" w:type="dxa"/>
          </w:tcPr>
          <w:p w:rsidR="002C6710" w:rsidRDefault="002C6710" w:rsidP="00EC53D1">
            <w:pPr>
              <w:jc w:val="center"/>
            </w:pPr>
          </w:p>
        </w:tc>
        <w:tc>
          <w:tcPr>
            <w:tcW w:w="4961" w:type="dxa"/>
          </w:tcPr>
          <w:p w:rsidR="002C6710" w:rsidRDefault="002C6710" w:rsidP="005C3DB3">
            <w:pPr>
              <w:jc w:val="both"/>
            </w:pPr>
          </w:p>
        </w:tc>
        <w:tc>
          <w:tcPr>
            <w:tcW w:w="4815" w:type="dxa"/>
          </w:tcPr>
          <w:p w:rsidR="002C6710" w:rsidRDefault="002C6710" w:rsidP="008C2849">
            <w:pPr>
              <w:jc w:val="both"/>
            </w:pPr>
          </w:p>
        </w:tc>
      </w:tr>
      <w:tr w:rsidR="002C6710" w:rsidRPr="00043722" w:rsidTr="006F314F">
        <w:tc>
          <w:tcPr>
            <w:tcW w:w="747" w:type="dxa"/>
          </w:tcPr>
          <w:p w:rsidR="002C6710" w:rsidRPr="00043722" w:rsidRDefault="002C6710" w:rsidP="00EC53D1">
            <w:pPr>
              <w:jc w:val="center"/>
            </w:pPr>
          </w:p>
        </w:tc>
        <w:tc>
          <w:tcPr>
            <w:tcW w:w="2480" w:type="dxa"/>
          </w:tcPr>
          <w:p w:rsidR="002C6710" w:rsidRPr="00043722" w:rsidRDefault="002C6710" w:rsidP="00EC53D1">
            <w:pPr>
              <w:jc w:val="center"/>
            </w:pPr>
          </w:p>
        </w:tc>
        <w:tc>
          <w:tcPr>
            <w:tcW w:w="1559" w:type="dxa"/>
          </w:tcPr>
          <w:p w:rsidR="002C6710" w:rsidRDefault="002C6710" w:rsidP="00EC53D1">
            <w:pPr>
              <w:jc w:val="center"/>
            </w:pPr>
            <w:r>
              <w:t>B</w:t>
            </w:r>
            <w:r w:rsidRPr="002C6710">
              <w:t>ộ</w:t>
            </w:r>
            <w:r>
              <w:t xml:space="preserve"> T</w:t>
            </w:r>
            <w:r w:rsidRPr="002C6710">
              <w:t>ư</w:t>
            </w:r>
            <w:r>
              <w:t xml:space="preserve"> ph</w:t>
            </w:r>
            <w:r w:rsidRPr="002C6710">
              <w:t>áp</w:t>
            </w:r>
          </w:p>
        </w:tc>
        <w:tc>
          <w:tcPr>
            <w:tcW w:w="4961" w:type="dxa"/>
          </w:tcPr>
          <w:p w:rsidR="002C6710" w:rsidRDefault="002C6710" w:rsidP="005C3DB3">
            <w:pPr>
              <w:jc w:val="both"/>
            </w:pPr>
            <w:r w:rsidRPr="002C6710">
              <w:t>Đề</w:t>
            </w:r>
            <w:r>
              <w:t xml:space="preserve"> ngh</w:t>
            </w:r>
            <w:r w:rsidRPr="002C6710">
              <w:t>ị</w:t>
            </w:r>
            <w:r>
              <w:t xml:space="preserve"> th</w:t>
            </w:r>
            <w:r w:rsidRPr="002C6710">
              <w:t>ực</w:t>
            </w:r>
            <w:r>
              <w:t xml:space="preserve"> hi</w:t>
            </w:r>
            <w:r w:rsidRPr="002C6710">
              <w:t>ện</w:t>
            </w:r>
            <w:r>
              <w:t xml:space="preserve"> theo ph</w:t>
            </w:r>
            <w:r w:rsidRPr="002C6710">
              <w:t>áp</w:t>
            </w:r>
            <w:r>
              <w:t xml:space="preserve"> lu</w:t>
            </w:r>
            <w:r w:rsidRPr="002C6710">
              <w:t>ật</w:t>
            </w:r>
            <w:r>
              <w:t xml:space="preserve"> v</w:t>
            </w:r>
            <w:r w:rsidRPr="002C6710">
              <w:t>ề</w:t>
            </w:r>
            <w:r>
              <w:t xml:space="preserve"> ph</w:t>
            </w:r>
            <w:r w:rsidRPr="002C6710">
              <w:t>í</w:t>
            </w:r>
            <w:r>
              <w:t xml:space="preserve"> v</w:t>
            </w:r>
            <w:r w:rsidRPr="002C6710">
              <w:t>à</w:t>
            </w:r>
            <w:r>
              <w:t xml:space="preserve"> l</w:t>
            </w:r>
            <w:r w:rsidRPr="002C6710">
              <w:t>ệ</w:t>
            </w:r>
            <w:r>
              <w:t xml:space="preserve"> ph</w:t>
            </w:r>
            <w:r w:rsidRPr="002C6710">
              <w:t>í</w:t>
            </w:r>
            <w:r>
              <w:t xml:space="preserve"> hi</w:t>
            </w:r>
            <w:r w:rsidRPr="002C6710">
              <w:t>ện</w:t>
            </w:r>
            <w:r>
              <w:t xml:space="preserve"> h</w:t>
            </w:r>
            <w:r w:rsidRPr="002C6710">
              <w:t>à</w:t>
            </w:r>
            <w:r>
              <w:t>nh</w:t>
            </w:r>
          </w:p>
        </w:tc>
        <w:tc>
          <w:tcPr>
            <w:tcW w:w="4815" w:type="dxa"/>
          </w:tcPr>
          <w:p w:rsidR="002C6710" w:rsidRDefault="002C6710" w:rsidP="008C2849">
            <w:pPr>
              <w:jc w:val="both"/>
            </w:pPr>
            <w:r>
              <w:t>D</w:t>
            </w:r>
            <w:r w:rsidRPr="002C6710">
              <w:t>ự</w:t>
            </w:r>
            <w:r>
              <w:t xml:space="preserve"> th</w:t>
            </w:r>
            <w:r w:rsidRPr="002C6710">
              <w:t>ả</w:t>
            </w:r>
            <w:r>
              <w:t>o Ngh</w:t>
            </w:r>
            <w:r w:rsidRPr="002C6710">
              <w:t>ị</w:t>
            </w:r>
            <w:r>
              <w:t xml:space="preserve"> </w:t>
            </w:r>
            <w:r w:rsidRPr="002C6710">
              <w:t>định</w:t>
            </w:r>
            <w:r>
              <w:t xml:space="preserve"> s</w:t>
            </w:r>
            <w:r w:rsidRPr="002C6710">
              <w:t>ửa</w:t>
            </w:r>
            <w:r>
              <w:t xml:space="preserve"> </w:t>
            </w:r>
            <w:r w:rsidRPr="002C6710">
              <w:t>đổi</w:t>
            </w:r>
            <w:r>
              <w:t xml:space="preserve"> </w:t>
            </w:r>
            <w:r w:rsidRPr="002C6710">
              <w:t>để</w:t>
            </w:r>
            <w:r>
              <w:t xml:space="preserve"> ph</w:t>
            </w:r>
            <w:r w:rsidRPr="002C6710">
              <w:t>ù</w:t>
            </w:r>
            <w:r>
              <w:t xml:space="preserve"> h</w:t>
            </w:r>
            <w:r w:rsidRPr="002C6710">
              <w:t>ợp</w:t>
            </w:r>
            <w:r>
              <w:t xml:space="preserve"> v</w:t>
            </w:r>
            <w:r w:rsidRPr="002C6710">
              <w:t>ớ</w:t>
            </w:r>
            <w:r>
              <w:t>i Ngh</w:t>
            </w:r>
            <w:r w:rsidRPr="002C6710">
              <w:t>ị</w:t>
            </w:r>
            <w:r>
              <w:t xml:space="preserve"> </w:t>
            </w:r>
            <w:r w:rsidRPr="002C6710">
              <w:t>định</w:t>
            </w:r>
            <w:r>
              <w:t xml:space="preserve"> s</w:t>
            </w:r>
            <w:r w:rsidRPr="002C6710">
              <w:t>ửa</w:t>
            </w:r>
            <w:r>
              <w:t xml:space="preserve"> </w:t>
            </w:r>
            <w:r w:rsidRPr="002C6710">
              <w:t>đổi</w:t>
            </w:r>
            <w:r>
              <w:t>, b</w:t>
            </w:r>
            <w:r w:rsidRPr="002C6710">
              <w:t>ổ</w:t>
            </w:r>
            <w:r>
              <w:t xml:space="preserve"> sung Ngh</w:t>
            </w:r>
            <w:r w:rsidRPr="002C6710">
              <w:t>ị</w:t>
            </w:r>
            <w:r>
              <w:t xml:space="preserve"> </w:t>
            </w:r>
            <w:r w:rsidRPr="002C6710">
              <w:t>định</w:t>
            </w:r>
            <w:r>
              <w:t xml:space="preserve"> s</w:t>
            </w:r>
            <w:r w:rsidRPr="002C6710">
              <w:t>ố</w:t>
            </w:r>
            <w:r>
              <w:t xml:space="preserve"> 120/2016/N</w:t>
            </w:r>
            <w:r w:rsidRPr="002C6710">
              <w:t>Đ</w:t>
            </w:r>
            <w:r>
              <w:t>-CP (</w:t>
            </w:r>
            <w:r w:rsidRPr="002C6710">
              <w:t>đ</w:t>
            </w:r>
            <w:r>
              <w:t>ang tr</w:t>
            </w:r>
            <w:r w:rsidRPr="002C6710">
              <w:t>ìn</w:t>
            </w:r>
            <w:r>
              <w:t>h Ch</w:t>
            </w:r>
            <w:r w:rsidRPr="002C6710">
              <w:t>í</w:t>
            </w:r>
            <w:r>
              <w:t>nh ph</w:t>
            </w:r>
            <w:r w:rsidRPr="002C6710">
              <w:t>ủ</w:t>
            </w:r>
            <w:r>
              <w:t xml:space="preserve"> k</w:t>
            </w:r>
            <w:r w:rsidRPr="002C6710">
              <w:t>ý</w:t>
            </w:r>
            <w:r>
              <w:t xml:space="preserve"> ban h</w:t>
            </w:r>
            <w:r w:rsidRPr="002C6710">
              <w:t>ành</w:t>
            </w:r>
            <w:r>
              <w:t>)</w:t>
            </w:r>
          </w:p>
        </w:tc>
      </w:tr>
      <w:tr w:rsidR="002C6710" w:rsidRPr="00043722" w:rsidTr="006F314F">
        <w:tc>
          <w:tcPr>
            <w:tcW w:w="747" w:type="dxa"/>
          </w:tcPr>
          <w:p w:rsidR="002C6710" w:rsidRPr="00043722" w:rsidRDefault="002C6710" w:rsidP="00EC53D1">
            <w:pPr>
              <w:jc w:val="center"/>
            </w:pPr>
          </w:p>
        </w:tc>
        <w:tc>
          <w:tcPr>
            <w:tcW w:w="2480" w:type="dxa"/>
          </w:tcPr>
          <w:p w:rsidR="002C6710" w:rsidRPr="00043722" w:rsidRDefault="002C6710" w:rsidP="00EC53D1">
            <w:pPr>
              <w:jc w:val="center"/>
            </w:pPr>
          </w:p>
        </w:tc>
        <w:tc>
          <w:tcPr>
            <w:tcW w:w="1559" w:type="dxa"/>
          </w:tcPr>
          <w:p w:rsidR="002C6710" w:rsidRPr="00043722" w:rsidRDefault="002C6710" w:rsidP="00EC53D1">
            <w:pPr>
              <w:jc w:val="center"/>
            </w:pPr>
            <w:r>
              <w:t>UBND tỉnh Thanh Hóa</w:t>
            </w:r>
          </w:p>
        </w:tc>
        <w:tc>
          <w:tcPr>
            <w:tcW w:w="4961" w:type="dxa"/>
          </w:tcPr>
          <w:p w:rsidR="002C6710" w:rsidRDefault="002C6710" w:rsidP="005C3DB3">
            <w:pPr>
              <w:jc w:val="both"/>
            </w:pPr>
            <w:r>
              <w:t>Nghị định số 120/2016/NĐ-CP chưa được sửa đổi thì sửa đổi kinh phí quản lý hành chính giao cho cơ quan thực hiện tự chủ từ các nguồn sau:</w:t>
            </w:r>
          </w:p>
          <w:p w:rsidR="002C6710" w:rsidRDefault="002C6710" w:rsidP="005C3DB3">
            <w:pPr>
              <w:jc w:val="both"/>
              <w:rPr>
                <w:i/>
              </w:rPr>
            </w:pPr>
            <w:r w:rsidRPr="00AE1ADC">
              <w:rPr>
                <w:i/>
              </w:rPr>
              <w:t>“- Ngân sách nhà nước cấp (bao gồm cả phục vụ hoạt động thu lệ phí).</w:t>
            </w:r>
          </w:p>
          <w:p w:rsidR="002C6710" w:rsidRDefault="002C6710" w:rsidP="005C3DB3">
            <w:pPr>
              <w:jc w:val="both"/>
              <w:rPr>
                <w:i/>
              </w:rPr>
            </w:pPr>
            <w:r w:rsidRPr="00AE1ADC">
              <w:rPr>
                <w:i/>
              </w:rPr>
              <w:t>- Các khoản phí được để lại chi thực hiện chế độ tự chủ phục vụ thu phí</w:t>
            </w:r>
            <w:r w:rsidRPr="00AE1ADC">
              <w:rPr>
                <w:i/>
              </w:rPr>
              <w:br/>
            </w:r>
            <w:r w:rsidRPr="00AE1ADC">
              <w:rPr>
                <w:i/>
              </w:rPr>
              <w:lastRenderedPageBreak/>
              <w:t>Các khoản thu hợp pháp khác theo quy định của pháp luật”</w:t>
            </w:r>
          </w:p>
          <w:p w:rsidR="002C6710" w:rsidRPr="00AE1ADC" w:rsidRDefault="002C6710" w:rsidP="005C3DB3">
            <w:pPr>
              <w:jc w:val="both"/>
            </w:pPr>
            <w:r>
              <w:t>Đối với nội dung chi không thực hiện chế độ tự chủ: Đề nghị giao cho địa phương căn cứ vào nguồn thu thực tế và nhu cầu mua sắm, sửa chữa để giao kinh phí không thực hiện tự chủ theo quy định. Sau khi Nghị định số 120/2016/NĐ-CP được sửa đổi, bổ sung sẽ thực hiện theo văn bản mới của Chính phủ theo quy định.</w:t>
            </w:r>
          </w:p>
        </w:tc>
        <w:tc>
          <w:tcPr>
            <w:tcW w:w="4815" w:type="dxa"/>
          </w:tcPr>
          <w:p w:rsidR="002C6710" w:rsidRPr="00043722" w:rsidRDefault="002C6710" w:rsidP="005C09C7">
            <w:pPr>
              <w:spacing w:before="100"/>
              <w:ind w:firstLine="567"/>
              <w:jc w:val="both"/>
            </w:pPr>
            <w:r>
              <w:lastRenderedPageBreak/>
              <w:t xml:space="preserve">Giữ như dự thảo, việc quản lý, sử dụng nguồn thu phí (nếu có) sẽ thực hiện theo quy định của pháp luật về phí, lệ phí; theo </w:t>
            </w:r>
            <w:r w:rsidRPr="008C2849">
              <w:t>đó</w:t>
            </w:r>
            <w:r>
              <w:t xml:space="preserve"> ph</w:t>
            </w:r>
            <w:r w:rsidRPr="008C2849">
              <w:t>ả</w:t>
            </w:r>
            <w:r>
              <w:t>i ph</w:t>
            </w:r>
            <w:r w:rsidRPr="008C2849">
              <w:t>ù</w:t>
            </w:r>
            <w:r>
              <w:t xml:space="preserve"> h</w:t>
            </w:r>
            <w:r w:rsidRPr="008C2849">
              <w:t>ợp</w:t>
            </w:r>
            <w:r>
              <w:t xml:space="preserve"> v</w:t>
            </w:r>
            <w:r w:rsidRPr="008C2849">
              <w:t>ớ</w:t>
            </w:r>
            <w:r>
              <w:t>i Ngh</w:t>
            </w:r>
            <w:r w:rsidRPr="008C2849">
              <w:t>ị</w:t>
            </w:r>
            <w:r>
              <w:t xml:space="preserve"> </w:t>
            </w:r>
            <w:r w:rsidRPr="008C2849">
              <w:t>định</w:t>
            </w:r>
            <w:r>
              <w:t xml:space="preserve"> s</w:t>
            </w:r>
            <w:r w:rsidRPr="008C2849">
              <w:t>ửa</w:t>
            </w:r>
            <w:r>
              <w:t xml:space="preserve"> đ</w:t>
            </w:r>
            <w:r w:rsidRPr="008C2849">
              <w:t>ổi</w:t>
            </w:r>
            <w:r>
              <w:t>, b</w:t>
            </w:r>
            <w:r w:rsidRPr="008C2849">
              <w:t>ổ</w:t>
            </w:r>
            <w:r>
              <w:t xml:space="preserve"> sung Ngh</w:t>
            </w:r>
            <w:r w:rsidRPr="008C2849">
              <w:t>ị</w:t>
            </w:r>
            <w:r>
              <w:t xml:space="preserve"> </w:t>
            </w:r>
            <w:r w:rsidRPr="008C2849">
              <w:t>định</w:t>
            </w:r>
            <w:r>
              <w:t xml:space="preserve"> s</w:t>
            </w:r>
            <w:r w:rsidRPr="008C2849">
              <w:t>ố</w:t>
            </w:r>
            <w:r>
              <w:t xml:space="preserve"> 120/2016/N</w:t>
            </w:r>
            <w:r w:rsidRPr="008C2849">
              <w:t>Đ</w:t>
            </w:r>
            <w:r>
              <w:t xml:space="preserve">-CP </w:t>
            </w:r>
            <w:r w:rsidRPr="008C2849">
              <w:t>đ</w:t>
            </w:r>
            <w:r>
              <w:t>ang tr</w:t>
            </w:r>
            <w:r w:rsidRPr="008C2849">
              <w:t>ìn</w:t>
            </w:r>
            <w:r>
              <w:t>h Ch</w:t>
            </w:r>
            <w:r w:rsidRPr="008C2849">
              <w:t>í</w:t>
            </w:r>
            <w:r>
              <w:t>nh ph</w:t>
            </w:r>
            <w:r w:rsidRPr="008C2849">
              <w:t>ủ</w:t>
            </w:r>
            <w:r>
              <w:t xml:space="preserve"> theo hư</w:t>
            </w:r>
            <w:r w:rsidRPr="008C2849">
              <w:t>ớng</w:t>
            </w:r>
            <w:r>
              <w:t xml:space="preserve"> ph</w:t>
            </w:r>
            <w:r w:rsidRPr="008C2849">
              <w:t>í</w:t>
            </w:r>
            <w:r>
              <w:t xml:space="preserve"> thu đư</w:t>
            </w:r>
            <w:r w:rsidRPr="008C2849">
              <w:t>ợc</w:t>
            </w:r>
            <w:r>
              <w:t xml:space="preserve"> n</w:t>
            </w:r>
            <w:r w:rsidRPr="008C2849">
              <w:t>ộp</w:t>
            </w:r>
            <w:r>
              <w:t xml:space="preserve"> to</w:t>
            </w:r>
            <w:r w:rsidRPr="008C2849">
              <w:t>àn</w:t>
            </w:r>
            <w:r>
              <w:t xml:space="preserve"> b</w:t>
            </w:r>
            <w:r w:rsidRPr="008C2849">
              <w:t>ộ</w:t>
            </w:r>
            <w:r>
              <w:t xml:space="preserve"> </w:t>
            </w:r>
            <w:r>
              <w:lastRenderedPageBreak/>
              <w:t>v</w:t>
            </w:r>
            <w:r w:rsidRPr="008C2849">
              <w:t>à</w:t>
            </w:r>
            <w:r>
              <w:t>o ng</w:t>
            </w:r>
            <w:r w:rsidRPr="008C2849">
              <w:t>â</w:t>
            </w:r>
            <w:r>
              <w:t>n s</w:t>
            </w:r>
            <w:r w:rsidRPr="008C2849">
              <w:t>ách</w:t>
            </w:r>
            <w:r>
              <w:t xml:space="preserve"> nh</w:t>
            </w:r>
            <w:r w:rsidRPr="008C2849">
              <w:t>à</w:t>
            </w:r>
            <w:r>
              <w:t xml:space="preserve"> nư</w:t>
            </w:r>
            <w:r w:rsidRPr="008C2849">
              <w:t>ớc</w:t>
            </w:r>
            <w:r>
              <w:t xml:space="preserve"> (tr</w:t>
            </w:r>
            <w:r w:rsidRPr="008C2849">
              <w:t>ừ</w:t>
            </w:r>
            <w:r>
              <w:t xml:space="preserve"> C</w:t>
            </w:r>
            <w:r w:rsidRPr="008C2849">
              <w:t>ơ</w:t>
            </w:r>
            <w:r>
              <w:t xml:space="preserve"> quan </w:t>
            </w:r>
            <w:r w:rsidRPr="008C2849">
              <w:t>đại</w:t>
            </w:r>
            <w:r>
              <w:t xml:space="preserve"> di</w:t>
            </w:r>
            <w:r w:rsidRPr="008C2849">
              <w:t>ện</w:t>
            </w:r>
            <w:r>
              <w:t xml:space="preserve"> Vi</w:t>
            </w:r>
            <w:r w:rsidRPr="008C2849">
              <w:t>ệt</w:t>
            </w:r>
            <w:r>
              <w:t xml:space="preserve"> Nam t</w:t>
            </w:r>
            <w:r w:rsidRPr="008C2849">
              <w:t>ại</w:t>
            </w:r>
            <w:r>
              <w:t xml:space="preserve"> nư</w:t>
            </w:r>
            <w:r w:rsidRPr="008C2849">
              <w:t>ớc</w:t>
            </w:r>
            <w:r>
              <w:t xml:space="preserve"> ngo</w:t>
            </w:r>
            <w:r w:rsidRPr="008C2849">
              <w:t>ài</w:t>
            </w:r>
            <w:r>
              <w:t>)</w:t>
            </w:r>
            <w:r w:rsidR="000B40BD">
              <w:t xml:space="preserve">. </w:t>
            </w:r>
            <w:r w:rsidR="000B40BD" w:rsidRPr="000B40BD">
              <w:rPr>
                <w:color w:val="FF0000"/>
              </w:rPr>
              <w:t xml:space="preserve">Tuy nhiên, sau khi lấy ý kiến các đơn vị, Bộ Tài chính hoàn chỉnh theo hướng </w:t>
            </w:r>
            <w:r w:rsidR="005C09C7" w:rsidRPr="00A31C29">
              <w:rPr>
                <w:rFonts w:eastAsia="Times New Roman" w:cs="Times New Roman"/>
                <w:color w:val="FF0000"/>
                <w:spacing w:val="-4"/>
                <w:szCs w:val="28"/>
                <w:lang w:val="nl-NL"/>
              </w:rPr>
              <w:t>s</w:t>
            </w:r>
            <w:r w:rsidR="005C09C7" w:rsidRPr="00A31C29">
              <w:rPr>
                <w:color w:val="FF0000"/>
                <w:spacing w:val="-4"/>
                <w:szCs w:val="28"/>
                <w:lang w:val="nl-NL"/>
              </w:rPr>
              <w:t>ửa</w:t>
            </w:r>
            <w:r w:rsidR="005C09C7" w:rsidRPr="007C4F36">
              <w:rPr>
                <w:color w:val="FF0000"/>
                <w:spacing w:val="-4"/>
                <w:szCs w:val="28"/>
                <w:lang w:val="nl-NL"/>
              </w:rPr>
              <w:t xml:space="preserve"> đổi quy định về giao tự chủ nguồn thu phí được để lại theo quy định tại Nghị định số 120/2016/NĐ-CP ngày 23/08/2016 của Chính phủ quy định chi tiết và hướng dẫn thi hành một số điều của Luật phí và lệ phí và Nghị định sửa đổi, bổ sung Nghị định số 120/2016/NĐ-CP (nếu có)</w:t>
            </w:r>
            <w:r w:rsidR="005C09C7">
              <w:rPr>
                <w:color w:val="FF0000"/>
                <w:spacing w:val="-4"/>
                <w:szCs w:val="28"/>
                <w:lang w:val="nl-NL"/>
              </w:rPr>
              <w:t xml:space="preserve"> để đảm bảo thống nhất</w:t>
            </w:r>
            <w:r w:rsidR="005C09C7" w:rsidRPr="00C91714">
              <w:rPr>
                <w:rFonts w:eastAsia="Times New Roman" w:cs="Times New Roman"/>
                <w:spacing w:val="-4"/>
                <w:szCs w:val="28"/>
                <w:lang w:val="nl-NL"/>
              </w:rPr>
              <w:t xml:space="preserve">. </w:t>
            </w:r>
            <w:r>
              <w:t xml:space="preserve"> </w:t>
            </w:r>
          </w:p>
        </w:tc>
      </w:tr>
      <w:tr w:rsidR="002C6710" w:rsidRPr="00043722" w:rsidTr="006F314F">
        <w:tc>
          <w:tcPr>
            <w:tcW w:w="747" w:type="dxa"/>
          </w:tcPr>
          <w:p w:rsidR="002C6710" w:rsidRDefault="002C6710" w:rsidP="00EC53D1">
            <w:pPr>
              <w:jc w:val="center"/>
            </w:pPr>
          </w:p>
        </w:tc>
        <w:tc>
          <w:tcPr>
            <w:tcW w:w="2480" w:type="dxa"/>
          </w:tcPr>
          <w:p w:rsidR="002C6710" w:rsidRPr="00934D11" w:rsidRDefault="002C6710" w:rsidP="00934D11">
            <w:pPr>
              <w:rPr>
                <w:b/>
                <w:i/>
              </w:rPr>
            </w:pPr>
          </w:p>
        </w:tc>
        <w:tc>
          <w:tcPr>
            <w:tcW w:w="1559" w:type="dxa"/>
          </w:tcPr>
          <w:p w:rsidR="002C6710" w:rsidRPr="00043722" w:rsidRDefault="002C6710" w:rsidP="008C2849">
            <w:pPr>
              <w:jc w:val="center"/>
            </w:pPr>
            <w:r>
              <w:t>Bộ Th</w:t>
            </w:r>
            <w:r w:rsidRPr="008C2849">
              <w:t>ô</w:t>
            </w:r>
            <w:r>
              <w:t>ng tin v</w:t>
            </w:r>
            <w:r w:rsidRPr="008C2849">
              <w:t>à</w:t>
            </w:r>
            <w:r>
              <w:t xml:space="preserve"> Truy</w:t>
            </w:r>
            <w:r w:rsidRPr="008C2849">
              <w:t>ề</w:t>
            </w:r>
            <w:r>
              <w:t>n th</w:t>
            </w:r>
            <w:r w:rsidRPr="008C2849">
              <w:t>ô</w:t>
            </w:r>
            <w:r>
              <w:t>ng</w:t>
            </w:r>
          </w:p>
        </w:tc>
        <w:tc>
          <w:tcPr>
            <w:tcW w:w="4961" w:type="dxa"/>
          </w:tcPr>
          <w:p w:rsidR="002C6710" w:rsidRDefault="002C6710" w:rsidP="005C3DB3">
            <w:pPr>
              <w:jc w:val="both"/>
            </w:pPr>
            <w:r>
              <w:t>- Đề nghị Bộ Tài chính xem xét, đưa vào dự thảo Nghị định quy định về cơ chế bố trí nguồn NSNN đảm bảo hoạt động của cơ quan nhà nước có nguồn thu phí được để lại theo quy định, nhằm nâng cao hiệu quả quản lý công tác thu phí, góp phần tăng thu ngân sách và để có lộ trình chuyển đổi phù hợp cho đến khi sửa đổi Luật Phí, lệ phí và các văn bản hướng dẫn.</w:t>
            </w:r>
          </w:p>
          <w:p w:rsidR="002C6710" w:rsidRPr="00043722" w:rsidRDefault="002C6710" w:rsidP="005C3DB3">
            <w:pPr>
              <w:jc w:val="both"/>
            </w:pPr>
            <w:r>
              <w:t xml:space="preserve">- Tại tiết b điểm 3.2 mục III (trang 9) dự thảo Tờ trình: Nội dung nhận định về bất cập trong việc cơ quan đã được giao thu phí vẫn được giao kinh phí thực hiện tự chủ từ nguồn ngân sách là chưa chính xác, vì theo quy định tại Điều 5 Nghị định số 130/2005/NĐ-CP, kinh phí quản lý hành chính giao cho cơ quan thực hiện chế độ tự chủ gồm các khoản phí, lệ phí được để lại theo chế độ quy định. Do đó, </w:t>
            </w:r>
            <w:r>
              <w:lastRenderedPageBreak/>
              <w:t xml:space="preserve">đề nghị Bộ Tài chính xem xét quy định cụ thể đối với nguồn kinh phí thực hiện tự chủ từ phí được để lại sử dụng, </w:t>
            </w:r>
            <w:proofErr w:type="gramStart"/>
            <w:r>
              <w:t>hoặc</w:t>
            </w:r>
            <w:proofErr w:type="gramEnd"/>
            <w:r>
              <w:t xml:space="preserve"> sửa đổi Nghị định số 120/2016/NĐ-CP theo hướng có quy định chi cụ thể đối với các đơn vị được khoán kinh phí có nguồn thu này.</w:t>
            </w:r>
          </w:p>
        </w:tc>
        <w:tc>
          <w:tcPr>
            <w:tcW w:w="4815" w:type="dxa"/>
          </w:tcPr>
          <w:p w:rsidR="002C6710" w:rsidRDefault="002C6710" w:rsidP="005C3DB3">
            <w:pPr>
              <w:jc w:val="both"/>
            </w:pPr>
            <w:r>
              <w:lastRenderedPageBreak/>
              <w:t xml:space="preserve">- Nội dung đề xuất của Bộ TTTT được xử lý trong văn bản quy định hướng dẫn Luật Phí, lệ phí và Quyết định thay thế Quyết định số 46/2016/QĐ-TTg, </w:t>
            </w:r>
            <w:proofErr w:type="gramStart"/>
            <w:r>
              <w:t>không</w:t>
            </w:r>
            <w:proofErr w:type="gramEnd"/>
            <w:r>
              <w:t xml:space="preserve"> thuộc phạm vi của dự thảo Nghị định.</w:t>
            </w:r>
          </w:p>
          <w:p w:rsidR="002C6710" w:rsidRDefault="002C6710" w:rsidP="005C3DB3">
            <w:pPr>
              <w:jc w:val="both"/>
            </w:pPr>
          </w:p>
          <w:p w:rsidR="002C6710" w:rsidRPr="00043722" w:rsidRDefault="002C6710" w:rsidP="005C3DB3">
            <w:pPr>
              <w:jc w:val="both"/>
            </w:pPr>
            <w:r>
              <w:t xml:space="preserve">- Tiếp thu một phần ý kiến của Bộ TTTT sẽ chỉnh lý câu chữ để đảm bảo rõ nghĩa. Riêng nội dung về quy định cụ thể nguồn kinh phí tự chủ từ phí được để lại </w:t>
            </w:r>
            <w:r w:rsidR="005C09C7" w:rsidRPr="007C4F36">
              <w:rPr>
                <w:color w:val="FF0000"/>
                <w:spacing w:val="-4"/>
                <w:szCs w:val="28"/>
                <w:lang w:val="nl-NL"/>
              </w:rPr>
              <w:t>theo quy định tại Nghị định số 120/2016/NĐ-CP ngày 23/08/2016 của Chính phủ quy định chi tiết và hướng dẫn thi hành một số điều của Luật phí và lệ phí và Nghị định sửa đổi, bổ sung Nghị định số 120/2016/NĐ-CP (nếu có)</w:t>
            </w:r>
            <w:r w:rsidR="005C09C7">
              <w:rPr>
                <w:color w:val="FF0000"/>
                <w:spacing w:val="-4"/>
                <w:szCs w:val="28"/>
                <w:lang w:val="nl-NL"/>
              </w:rPr>
              <w:t xml:space="preserve"> để đảm bảo thống nhất</w:t>
            </w:r>
            <w:r w:rsidR="005C09C7">
              <w:rPr>
                <w:rFonts w:eastAsia="Times New Roman" w:cs="Times New Roman"/>
                <w:spacing w:val="-4"/>
                <w:szCs w:val="28"/>
                <w:lang w:val="nl-NL"/>
              </w:rPr>
              <w:t>.</w:t>
            </w:r>
          </w:p>
        </w:tc>
      </w:tr>
      <w:tr w:rsidR="002C6710" w:rsidRPr="00043722" w:rsidTr="006F314F">
        <w:trPr>
          <w:trHeight w:val="3733"/>
        </w:trPr>
        <w:tc>
          <w:tcPr>
            <w:tcW w:w="747" w:type="dxa"/>
          </w:tcPr>
          <w:p w:rsidR="002C6710" w:rsidRDefault="002C6710" w:rsidP="00EC53D1">
            <w:pPr>
              <w:jc w:val="center"/>
            </w:pPr>
          </w:p>
        </w:tc>
        <w:tc>
          <w:tcPr>
            <w:tcW w:w="2480" w:type="dxa"/>
          </w:tcPr>
          <w:p w:rsidR="002C6710" w:rsidRPr="00934D11" w:rsidRDefault="002C6710" w:rsidP="00934D11">
            <w:pPr>
              <w:rPr>
                <w:b/>
                <w:i/>
              </w:rPr>
            </w:pPr>
          </w:p>
        </w:tc>
        <w:tc>
          <w:tcPr>
            <w:tcW w:w="1559" w:type="dxa"/>
          </w:tcPr>
          <w:p w:rsidR="002C6710" w:rsidRPr="00043722" w:rsidRDefault="002C6710" w:rsidP="00EC53D1">
            <w:pPr>
              <w:jc w:val="center"/>
            </w:pPr>
            <w:r>
              <w:t>UBND t</w:t>
            </w:r>
            <w:r w:rsidRPr="00291274">
              <w:t>ỉnh</w:t>
            </w:r>
            <w:r>
              <w:t xml:space="preserve"> Qu</w:t>
            </w:r>
            <w:r w:rsidRPr="00291274">
              <w:t>ảng</w:t>
            </w:r>
            <w:r>
              <w:t xml:space="preserve"> B</w:t>
            </w:r>
            <w:r w:rsidRPr="00291274">
              <w:t>ình</w:t>
            </w:r>
          </w:p>
        </w:tc>
        <w:tc>
          <w:tcPr>
            <w:tcW w:w="4961" w:type="dxa"/>
          </w:tcPr>
          <w:p w:rsidR="002C6710" w:rsidRPr="00043722" w:rsidRDefault="002C6710" w:rsidP="005C3DB3">
            <w:pPr>
              <w:jc w:val="both"/>
            </w:pPr>
            <w:r w:rsidRPr="00654A78">
              <w:t>Đề</w:t>
            </w:r>
            <w:r>
              <w:t xml:space="preserve"> ngh</w:t>
            </w:r>
            <w:r w:rsidRPr="00654A78">
              <w:t>ị</w:t>
            </w:r>
            <w:r>
              <w:t xml:space="preserve"> l</w:t>
            </w:r>
            <w:r w:rsidRPr="00654A78">
              <w:t>à</w:t>
            </w:r>
            <w:r>
              <w:t>m r</w:t>
            </w:r>
            <w:r w:rsidRPr="00654A78">
              <w:t>õ</w:t>
            </w:r>
            <w:r>
              <w:t xml:space="preserve"> </w:t>
            </w:r>
            <w:r w:rsidRPr="00654A78">
              <w:t>định</w:t>
            </w:r>
            <w:r>
              <w:t xml:space="preserve"> m</w:t>
            </w:r>
            <w:r w:rsidRPr="00654A78">
              <w:t>ức</w:t>
            </w:r>
            <w:r>
              <w:t xml:space="preserve"> chi thư</w:t>
            </w:r>
            <w:r w:rsidRPr="00654A78">
              <w:t>ờng</w:t>
            </w:r>
            <w:r>
              <w:t xml:space="preserve"> xuy</w:t>
            </w:r>
            <w:r w:rsidRPr="00654A78">
              <w:t>ê</w:t>
            </w:r>
            <w:r>
              <w:t>n c</w:t>
            </w:r>
            <w:r w:rsidRPr="00654A78">
              <w:t>ủa</w:t>
            </w:r>
            <w:r>
              <w:t xml:space="preserve"> nh</w:t>
            </w:r>
            <w:r w:rsidRPr="00654A78">
              <w:t>ững</w:t>
            </w:r>
            <w:r>
              <w:t xml:space="preserve"> c</w:t>
            </w:r>
            <w:r w:rsidRPr="00654A78">
              <w:t>ơ</w:t>
            </w:r>
            <w:r>
              <w:t xml:space="preserve"> quan nh</w:t>
            </w:r>
            <w:r w:rsidRPr="00654A78">
              <w:t>à</w:t>
            </w:r>
            <w:r>
              <w:t xml:space="preserve"> nư</w:t>
            </w:r>
            <w:r w:rsidRPr="00654A78">
              <w:t>ớc</w:t>
            </w:r>
            <w:r>
              <w:t xml:space="preserve"> c</w:t>
            </w:r>
            <w:r w:rsidRPr="00654A78">
              <w:t>ó</w:t>
            </w:r>
            <w:r>
              <w:t xml:space="preserve"> ph</w:t>
            </w:r>
            <w:r w:rsidRPr="00654A78">
              <w:t>át</w:t>
            </w:r>
            <w:r>
              <w:t xml:space="preserve"> sinh v</w:t>
            </w:r>
            <w:r w:rsidRPr="00654A78">
              <w:t>à</w:t>
            </w:r>
            <w:r>
              <w:t xml:space="preserve"> kh</w:t>
            </w:r>
            <w:r w:rsidRPr="00654A78">
              <w:t>ô</w:t>
            </w:r>
            <w:r>
              <w:t>ng ph</w:t>
            </w:r>
            <w:r w:rsidRPr="00654A78">
              <w:t>át</w:t>
            </w:r>
            <w:r>
              <w:t xml:space="preserve"> sinh nhi</w:t>
            </w:r>
            <w:r w:rsidRPr="00654A78">
              <w:t>ệm</w:t>
            </w:r>
            <w:r>
              <w:t xml:space="preserve"> v</w:t>
            </w:r>
            <w:r w:rsidRPr="00654A78">
              <w:t>ụ</w:t>
            </w:r>
            <w:r>
              <w:t xml:space="preserve"> thu ph</w:t>
            </w:r>
            <w:r w:rsidRPr="00654A78">
              <w:t>í</w:t>
            </w:r>
            <w:r>
              <w:t>, l</w:t>
            </w:r>
            <w:r w:rsidRPr="00654A78">
              <w:t>ệ</w:t>
            </w:r>
            <w:r>
              <w:t xml:space="preserve"> ph</w:t>
            </w:r>
            <w:r w:rsidRPr="00654A78">
              <w:t>í</w:t>
            </w:r>
          </w:p>
        </w:tc>
        <w:tc>
          <w:tcPr>
            <w:tcW w:w="4815" w:type="dxa"/>
          </w:tcPr>
          <w:p w:rsidR="002C6710" w:rsidRPr="00043722" w:rsidRDefault="002C6710" w:rsidP="005C3DB3">
            <w:pPr>
              <w:jc w:val="both"/>
            </w:pPr>
            <w:r>
              <w:t>Kh</w:t>
            </w:r>
            <w:r w:rsidRPr="00654A78">
              <w:t>ô</w:t>
            </w:r>
            <w:r>
              <w:t>ng ti</w:t>
            </w:r>
            <w:r w:rsidRPr="00654A78">
              <w:t>ế</w:t>
            </w:r>
            <w:r>
              <w:t>p thu v</w:t>
            </w:r>
            <w:r w:rsidRPr="00654A78">
              <w:t>ì</w:t>
            </w:r>
            <w:r>
              <w:t xml:space="preserve"> </w:t>
            </w:r>
            <w:r w:rsidRPr="00654A78">
              <w:t>đâ</w:t>
            </w:r>
            <w:r>
              <w:t>y ch</w:t>
            </w:r>
            <w:r w:rsidRPr="00654A78">
              <w:t>ín</w:t>
            </w:r>
            <w:r>
              <w:t>h l</w:t>
            </w:r>
            <w:r w:rsidRPr="00654A78">
              <w:t>à</w:t>
            </w:r>
            <w:r>
              <w:t xml:space="preserve"> b</w:t>
            </w:r>
            <w:r w:rsidRPr="00654A78">
              <w:t>ất</w:t>
            </w:r>
            <w:r>
              <w:t xml:space="preserve"> c</w:t>
            </w:r>
            <w:r w:rsidRPr="00654A78">
              <w:t>ập</w:t>
            </w:r>
            <w:r>
              <w:t xml:space="preserve"> hi</w:t>
            </w:r>
            <w:r w:rsidRPr="00654A78">
              <w:t>ện</w:t>
            </w:r>
            <w:r>
              <w:t xml:space="preserve"> nay khi c</w:t>
            </w:r>
            <w:r w:rsidRPr="00654A78">
              <w:t>ác</w:t>
            </w:r>
            <w:r>
              <w:t xml:space="preserve"> c</w:t>
            </w:r>
            <w:r w:rsidRPr="00654A78">
              <w:t>ơ</w:t>
            </w:r>
            <w:r>
              <w:t xml:space="preserve"> quan c</w:t>
            </w:r>
            <w:r w:rsidRPr="00654A78">
              <w:t>ó</w:t>
            </w:r>
            <w:r>
              <w:t xml:space="preserve"> ph</w:t>
            </w:r>
            <w:r w:rsidRPr="00654A78">
              <w:t>át</w:t>
            </w:r>
            <w:r>
              <w:t xml:space="preserve"> sinh thu ph</w:t>
            </w:r>
            <w:r w:rsidRPr="00654A78">
              <w:t>í</w:t>
            </w:r>
            <w:r>
              <w:t xml:space="preserve"> v</w:t>
            </w:r>
            <w:r w:rsidRPr="00654A78">
              <w:t>à</w:t>
            </w:r>
            <w:r>
              <w:t xml:space="preserve"> đư</w:t>
            </w:r>
            <w:r w:rsidRPr="00654A78">
              <w:t>ợc</w:t>
            </w:r>
            <w:r>
              <w:t xml:space="preserve"> </w:t>
            </w:r>
            <w:r w:rsidRPr="00654A78">
              <w:t>để</w:t>
            </w:r>
            <w:r>
              <w:t xml:space="preserve"> l</w:t>
            </w:r>
            <w:r w:rsidRPr="00654A78">
              <w:t>ại</w:t>
            </w:r>
            <w:r>
              <w:t xml:space="preserve"> nh</w:t>
            </w:r>
            <w:r w:rsidRPr="00654A78">
              <w:t>ư</w:t>
            </w:r>
            <w:r>
              <w:t>ng kh</w:t>
            </w:r>
            <w:r w:rsidRPr="00654A78">
              <w:t>ó</w:t>
            </w:r>
            <w:r>
              <w:t xml:space="preserve"> kh</w:t>
            </w:r>
            <w:r w:rsidRPr="00654A78">
              <w:t>ă</w:t>
            </w:r>
            <w:r>
              <w:t>n trong vi</w:t>
            </w:r>
            <w:r w:rsidRPr="00654A78">
              <w:t>ệc</w:t>
            </w:r>
            <w:r>
              <w:t xml:space="preserve"> t</w:t>
            </w:r>
            <w:r w:rsidRPr="00654A78">
              <w:t>ách</w:t>
            </w:r>
            <w:r>
              <w:t xml:space="preserve"> b</w:t>
            </w:r>
            <w:r w:rsidRPr="00654A78">
              <w:t>ạch</w:t>
            </w:r>
            <w:r>
              <w:t xml:space="preserve"> n</w:t>
            </w:r>
            <w:r w:rsidRPr="00654A78">
              <w:t>ội</w:t>
            </w:r>
            <w:r>
              <w:t xml:space="preserve"> dung g</w:t>
            </w:r>
            <w:r w:rsidRPr="00654A78">
              <w:t>ì</w:t>
            </w:r>
            <w:r>
              <w:t xml:space="preserve"> chi t</w:t>
            </w:r>
            <w:r w:rsidRPr="00654A78">
              <w:t>ừ</w:t>
            </w:r>
            <w:r>
              <w:t xml:space="preserve"> ngu</w:t>
            </w:r>
            <w:r w:rsidRPr="00654A78">
              <w:t>ồn</w:t>
            </w:r>
            <w:r>
              <w:t xml:space="preserve"> thu ph</w:t>
            </w:r>
            <w:r w:rsidRPr="00654A78">
              <w:t>í</w:t>
            </w:r>
            <w:r>
              <w:t>, n</w:t>
            </w:r>
            <w:r w:rsidRPr="00654A78">
              <w:t>ội</w:t>
            </w:r>
            <w:r>
              <w:t xml:space="preserve"> dung g</w:t>
            </w:r>
            <w:r w:rsidRPr="00654A78">
              <w:t>ì</w:t>
            </w:r>
            <w:r>
              <w:t xml:space="preserve"> t</w:t>
            </w:r>
            <w:r w:rsidRPr="00654A78">
              <w:t>ừ</w:t>
            </w:r>
            <w:r>
              <w:t xml:space="preserve"> ngu</w:t>
            </w:r>
            <w:r w:rsidRPr="00654A78">
              <w:t>ồn</w:t>
            </w:r>
            <w:r>
              <w:t xml:space="preserve"> NSNN n</w:t>
            </w:r>
            <w:r w:rsidRPr="00654A78">
              <w:t>ê</w:t>
            </w:r>
            <w:r>
              <w:t>n m</w:t>
            </w:r>
            <w:r w:rsidRPr="00654A78">
              <w:t>ộ</w:t>
            </w:r>
            <w:r>
              <w:t>t s</w:t>
            </w:r>
            <w:r w:rsidRPr="00654A78">
              <w:t>ố</w:t>
            </w:r>
            <w:r>
              <w:t xml:space="preserve"> </w:t>
            </w:r>
            <w:r w:rsidRPr="00654A78">
              <w:t>địa</w:t>
            </w:r>
            <w:r>
              <w:t xml:space="preserve"> ph</w:t>
            </w:r>
            <w:r w:rsidRPr="00654A78">
              <w:t>ươ</w:t>
            </w:r>
            <w:r>
              <w:t>ng ph</w:t>
            </w:r>
            <w:r w:rsidRPr="00654A78">
              <w:t>ả</w:t>
            </w:r>
            <w:r>
              <w:t xml:space="preserve">n </w:t>
            </w:r>
            <w:r w:rsidRPr="00654A78">
              <w:t>ánh</w:t>
            </w:r>
            <w:r>
              <w:t xml:space="preserve"> vư</w:t>
            </w:r>
            <w:r w:rsidRPr="00654A78">
              <w:t>ớng</w:t>
            </w:r>
            <w:r>
              <w:t xml:space="preserve"> m</w:t>
            </w:r>
            <w:r w:rsidRPr="00654A78">
              <w:t>ắc</w:t>
            </w:r>
            <w:r>
              <w:t xml:space="preserve"> trong vi</w:t>
            </w:r>
            <w:r w:rsidRPr="00654A78">
              <w:t>ệc</w:t>
            </w:r>
            <w:r>
              <w:t xml:space="preserve"> giao d</w:t>
            </w:r>
            <w:r w:rsidRPr="00654A78">
              <w:t>ự</w:t>
            </w:r>
            <w:r>
              <w:t xml:space="preserve"> to</w:t>
            </w:r>
            <w:r w:rsidRPr="00654A78">
              <w:t>án</w:t>
            </w:r>
            <w:r>
              <w:t xml:space="preserve"> t</w:t>
            </w:r>
            <w:r w:rsidRPr="00654A78">
              <w:t>ừ</w:t>
            </w:r>
            <w:r>
              <w:t xml:space="preserve"> ngu</w:t>
            </w:r>
            <w:r w:rsidRPr="00654A78">
              <w:t>ồn</w:t>
            </w:r>
            <w:r>
              <w:t xml:space="preserve"> NSNN cho c</w:t>
            </w:r>
            <w:r w:rsidRPr="00654A78">
              <w:t>ác</w:t>
            </w:r>
            <w:r>
              <w:t xml:space="preserve"> </w:t>
            </w:r>
            <w:r w:rsidRPr="00654A78">
              <w:t>đơ</w:t>
            </w:r>
            <w:r>
              <w:t>n v</w:t>
            </w:r>
            <w:r w:rsidRPr="00654A78">
              <w:t>ị</w:t>
            </w:r>
            <w:r>
              <w:t xml:space="preserve"> n</w:t>
            </w:r>
            <w:r w:rsidRPr="00654A78">
              <w:t>à</w:t>
            </w:r>
            <w:r>
              <w:t>y. Vi</w:t>
            </w:r>
            <w:r w:rsidRPr="00654A78">
              <w:t>ệc</w:t>
            </w:r>
            <w:r>
              <w:t xml:space="preserve"> quy </w:t>
            </w:r>
            <w:r w:rsidRPr="00654A78">
              <w:t>định</w:t>
            </w:r>
            <w:r>
              <w:t xml:space="preserve"> ti</w:t>
            </w:r>
            <w:r w:rsidRPr="00654A78">
              <w:t>ê</w:t>
            </w:r>
            <w:r>
              <w:t>u ch</w:t>
            </w:r>
            <w:r w:rsidRPr="00654A78">
              <w:t>í</w:t>
            </w:r>
            <w:r>
              <w:t xml:space="preserve">, </w:t>
            </w:r>
            <w:r w:rsidRPr="00654A78">
              <w:t>định</w:t>
            </w:r>
            <w:r>
              <w:t xml:space="preserve"> m</w:t>
            </w:r>
            <w:r w:rsidRPr="00654A78">
              <w:t>ức</w:t>
            </w:r>
            <w:r>
              <w:t xml:space="preserve"> ph</w:t>
            </w:r>
            <w:r w:rsidRPr="00654A78">
              <w:t>â</w:t>
            </w:r>
            <w:r>
              <w:t>n b</w:t>
            </w:r>
            <w:r w:rsidRPr="00654A78">
              <w:t>ổ</w:t>
            </w:r>
            <w:r>
              <w:t xml:space="preserve"> chi thư</w:t>
            </w:r>
            <w:r w:rsidRPr="00654A78">
              <w:t>ờng</w:t>
            </w:r>
            <w:r>
              <w:t xml:space="preserve"> xuy</w:t>
            </w:r>
            <w:r w:rsidRPr="00654A78">
              <w:t>ê</w:t>
            </w:r>
            <w:r>
              <w:t>n thu</w:t>
            </w:r>
            <w:r w:rsidRPr="00654A78">
              <w:t>ộc</w:t>
            </w:r>
            <w:r>
              <w:t xml:space="preserve"> th</w:t>
            </w:r>
            <w:r w:rsidRPr="00654A78">
              <w:t>ẩ</w:t>
            </w:r>
            <w:r>
              <w:t>m quy</w:t>
            </w:r>
            <w:r w:rsidRPr="00654A78">
              <w:t>ề</w:t>
            </w:r>
            <w:r>
              <w:t>n c</w:t>
            </w:r>
            <w:r w:rsidRPr="00654A78">
              <w:t>ủa</w:t>
            </w:r>
            <w:r>
              <w:t xml:space="preserve"> H</w:t>
            </w:r>
            <w:r w:rsidRPr="00654A78">
              <w:t>ội</w:t>
            </w:r>
            <w:r>
              <w:t xml:space="preserve"> đ</w:t>
            </w:r>
            <w:r w:rsidRPr="00654A78">
              <w:t>ồng</w:t>
            </w:r>
            <w:r>
              <w:t xml:space="preserve"> nh</w:t>
            </w:r>
            <w:r w:rsidRPr="00654A78">
              <w:t>â</w:t>
            </w:r>
            <w:r>
              <w:t>n d</w:t>
            </w:r>
            <w:r w:rsidRPr="00654A78">
              <w:t>â</w:t>
            </w:r>
            <w:r>
              <w:t>n c</w:t>
            </w:r>
            <w:r w:rsidRPr="00654A78">
              <w:t>ấ</w:t>
            </w:r>
            <w:r>
              <w:t>p t</w:t>
            </w:r>
            <w:r w:rsidRPr="00654A78">
              <w:t>ỉnh</w:t>
            </w:r>
            <w:r>
              <w:t xml:space="preserve"> theo quy </w:t>
            </w:r>
            <w:r w:rsidRPr="00654A78">
              <w:t>định</w:t>
            </w:r>
            <w:r>
              <w:t xml:space="preserve"> c</w:t>
            </w:r>
            <w:r w:rsidRPr="00654A78">
              <w:t>ủa</w:t>
            </w:r>
            <w:r>
              <w:t xml:space="preserve"> Lu</w:t>
            </w:r>
            <w:r w:rsidRPr="00654A78">
              <w:t>ật</w:t>
            </w:r>
            <w:r>
              <w:t xml:space="preserve"> NSNN n</w:t>
            </w:r>
            <w:r w:rsidRPr="00654A78">
              <w:t>ê</w:t>
            </w:r>
            <w:r>
              <w:t>n B</w:t>
            </w:r>
            <w:r w:rsidRPr="00654A78">
              <w:t>ộ</w:t>
            </w:r>
            <w:r>
              <w:t xml:space="preserve"> T</w:t>
            </w:r>
            <w:r w:rsidRPr="00654A78">
              <w:t>à</w:t>
            </w:r>
            <w:r>
              <w:t>i ch</w:t>
            </w:r>
            <w:r w:rsidRPr="00654A78">
              <w:t>ín</w:t>
            </w:r>
            <w:r>
              <w:t>h kh</w:t>
            </w:r>
            <w:r w:rsidRPr="00654A78">
              <w:t>ô</w:t>
            </w:r>
            <w:r>
              <w:t>ng c</w:t>
            </w:r>
            <w:r w:rsidRPr="00654A78">
              <w:t>ó</w:t>
            </w:r>
            <w:r>
              <w:t xml:space="preserve"> s</w:t>
            </w:r>
            <w:r w:rsidRPr="00654A78">
              <w:t>ố</w:t>
            </w:r>
            <w:r>
              <w:t xml:space="preserve"> li</w:t>
            </w:r>
            <w:r w:rsidRPr="00654A78">
              <w:t>ệu</w:t>
            </w:r>
            <w:r>
              <w:t xml:space="preserve"> c</w:t>
            </w:r>
            <w:r w:rsidRPr="00654A78">
              <w:t>ụ</w:t>
            </w:r>
            <w:r>
              <w:t xml:space="preserve"> th</w:t>
            </w:r>
            <w:r w:rsidRPr="00654A78">
              <w:t>ể</w:t>
            </w:r>
            <w:r>
              <w:t xml:space="preserve"> </w:t>
            </w:r>
            <w:r w:rsidRPr="00654A78">
              <w:t>định</w:t>
            </w:r>
            <w:r>
              <w:t xml:space="preserve"> m</w:t>
            </w:r>
            <w:r w:rsidRPr="00654A78">
              <w:t>ức</w:t>
            </w:r>
            <w:r>
              <w:t xml:space="preserve"> chi thư</w:t>
            </w:r>
            <w:r w:rsidRPr="00654A78">
              <w:t>ờng</w:t>
            </w:r>
            <w:r>
              <w:t xml:space="preserve"> xuy</w:t>
            </w:r>
            <w:r w:rsidRPr="00654A78">
              <w:t>ê</w:t>
            </w:r>
            <w:r>
              <w:t>n c</w:t>
            </w:r>
            <w:r w:rsidRPr="00654A78">
              <w:t>ủa</w:t>
            </w:r>
            <w:r>
              <w:t xml:space="preserve"> c</w:t>
            </w:r>
            <w:r w:rsidRPr="00654A78">
              <w:t>ác</w:t>
            </w:r>
            <w:r>
              <w:t xml:space="preserve"> c</w:t>
            </w:r>
            <w:r w:rsidRPr="00654A78">
              <w:t>ơ</w:t>
            </w:r>
            <w:r>
              <w:t xml:space="preserve"> quan c</w:t>
            </w:r>
            <w:r w:rsidRPr="00654A78">
              <w:t>ó</w:t>
            </w:r>
            <w:r>
              <w:t xml:space="preserve"> ph</w:t>
            </w:r>
            <w:r w:rsidRPr="00654A78">
              <w:t>át</w:t>
            </w:r>
            <w:r>
              <w:t xml:space="preserve"> sinh thu ph</w:t>
            </w:r>
            <w:r w:rsidRPr="00654A78">
              <w:t>í</w:t>
            </w:r>
            <w:r>
              <w:t xml:space="preserve"> thu</w:t>
            </w:r>
            <w:r w:rsidRPr="00654A78">
              <w:t>ộ</w:t>
            </w:r>
            <w:r>
              <w:t xml:space="preserve">c </w:t>
            </w:r>
            <w:r w:rsidRPr="00654A78">
              <w:t>địa</w:t>
            </w:r>
            <w:r>
              <w:t xml:space="preserve"> ph</w:t>
            </w:r>
            <w:r w:rsidRPr="00654A78">
              <w:t>ươ</w:t>
            </w:r>
            <w:r>
              <w:t>ng</w:t>
            </w:r>
          </w:p>
        </w:tc>
      </w:tr>
      <w:tr w:rsidR="002C6710" w:rsidRPr="00C47D22" w:rsidTr="006F314F">
        <w:tc>
          <w:tcPr>
            <w:tcW w:w="747" w:type="dxa"/>
          </w:tcPr>
          <w:p w:rsidR="002C6710" w:rsidRPr="00C47D22" w:rsidRDefault="002C6710" w:rsidP="00EC53D1">
            <w:pPr>
              <w:jc w:val="center"/>
            </w:pPr>
          </w:p>
        </w:tc>
        <w:tc>
          <w:tcPr>
            <w:tcW w:w="2480" w:type="dxa"/>
          </w:tcPr>
          <w:p w:rsidR="002C6710" w:rsidRPr="00C47D22" w:rsidRDefault="002C6710" w:rsidP="00934D11"/>
        </w:tc>
        <w:tc>
          <w:tcPr>
            <w:tcW w:w="1559" w:type="dxa"/>
          </w:tcPr>
          <w:p w:rsidR="002C6710" w:rsidRPr="00C47D22" w:rsidRDefault="002C6710" w:rsidP="00EC53D1">
            <w:pPr>
              <w:jc w:val="center"/>
            </w:pPr>
            <w:r>
              <w:t>STC Hà Nam, STC Hà Tĩnh</w:t>
            </w:r>
          </w:p>
        </w:tc>
        <w:tc>
          <w:tcPr>
            <w:tcW w:w="4961" w:type="dxa"/>
          </w:tcPr>
          <w:p w:rsidR="002C6710" w:rsidRPr="00C47D22" w:rsidRDefault="002C6710" w:rsidP="005C3DB3">
            <w:pPr>
              <w:jc w:val="both"/>
            </w:pPr>
            <w:r>
              <w:t>Đề nghị giao tự chủ từ nguồn thu phí được để lại để tự chủ về mặt kinh phí bù đắp chi phí cho công tác thu phí; các nhiệm vụ, chi phí cho công việc cung cấp dịch vụ công có thu phí được quy định rõ ràng trong Nghị định số 120/2016/NĐ-CP và quy định chi tiết cụ thể từng khoản thu phí nên dễ dàng phân biệt với các nhiệm vụ khác trong cùng cơ quan</w:t>
            </w:r>
          </w:p>
        </w:tc>
        <w:tc>
          <w:tcPr>
            <w:tcW w:w="4815" w:type="dxa"/>
          </w:tcPr>
          <w:p w:rsidR="002C6710" w:rsidRPr="00C47D22" w:rsidRDefault="002C6710" w:rsidP="005C3DB3">
            <w:pPr>
              <w:jc w:val="both"/>
            </w:pPr>
            <w:r>
              <w:t>Giữ như dự thảo, việc quản lý, sử dụng nguồn thu phí (nếu có) sẽ thực hiện theo quy định của pháp luật về phí, lệ phí (bao gồm cả việc để lại giao tự chủ để sử dụng nếu có)</w:t>
            </w:r>
          </w:p>
        </w:tc>
      </w:tr>
      <w:tr w:rsidR="002C6710" w:rsidRPr="00043722" w:rsidTr="006F314F">
        <w:tc>
          <w:tcPr>
            <w:tcW w:w="747" w:type="dxa"/>
          </w:tcPr>
          <w:p w:rsidR="002C6710" w:rsidRDefault="002C6710" w:rsidP="00EC53D1">
            <w:pPr>
              <w:jc w:val="center"/>
            </w:pPr>
          </w:p>
        </w:tc>
        <w:tc>
          <w:tcPr>
            <w:tcW w:w="2480" w:type="dxa"/>
          </w:tcPr>
          <w:p w:rsidR="002C6710" w:rsidRPr="00934D11" w:rsidRDefault="002C6710" w:rsidP="00934D11">
            <w:pPr>
              <w:rPr>
                <w:b/>
                <w:i/>
              </w:rPr>
            </w:pPr>
          </w:p>
        </w:tc>
        <w:tc>
          <w:tcPr>
            <w:tcW w:w="1559" w:type="dxa"/>
          </w:tcPr>
          <w:p w:rsidR="002C6710" w:rsidRPr="00043722" w:rsidRDefault="002C6710" w:rsidP="00EC53D1">
            <w:pPr>
              <w:jc w:val="center"/>
            </w:pPr>
            <w:r>
              <w:t xml:space="preserve">STC Nghệ </w:t>
            </w:r>
            <w:r>
              <w:lastRenderedPageBreak/>
              <w:t>An</w:t>
            </w:r>
          </w:p>
        </w:tc>
        <w:tc>
          <w:tcPr>
            <w:tcW w:w="4961" w:type="dxa"/>
          </w:tcPr>
          <w:p w:rsidR="002C6710" w:rsidRPr="00043722" w:rsidRDefault="002C6710" w:rsidP="005C3DB3">
            <w:pPr>
              <w:jc w:val="both"/>
            </w:pPr>
            <w:r>
              <w:lastRenderedPageBreak/>
              <w:t xml:space="preserve">Tại dự thảo định mức giai đoạn năm </w:t>
            </w:r>
            <w:r>
              <w:lastRenderedPageBreak/>
              <w:t>2021, thì riêng các cơ quan NHNNVN, BHXH VN, KBNN, Cục Đăng Kiểm VN (Bộ GTVT), Cục QLN (Bộ Tài chính) được giữ lại một phần thu phí theo quy định. Như vậy, đề nghị Bộ Tài chính làm rõ phần thu phí được để lại theo chế độ đối với trường hợp riêng có tại các cơ quan nêu trên có thuộc phạm vi nguồn kinh phí giao thực hiện chế độ tự chủ hay không?</w:t>
            </w:r>
          </w:p>
        </w:tc>
        <w:tc>
          <w:tcPr>
            <w:tcW w:w="4815" w:type="dxa"/>
          </w:tcPr>
          <w:p w:rsidR="002C6710" w:rsidRPr="00043722" w:rsidRDefault="002C6710" w:rsidP="005C3DB3">
            <w:pPr>
              <w:jc w:val="both"/>
            </w:pPr>
            <w:r>
              <w:lastRenderedPageBreak/>
              <w:t xml:space="preserve">Nội dung phí được để lại của một số cơ </w:t>
            </w:r>
            <w:r>
              <w:lastRenderedPageBreak/>
              <w:t>quan sẽ thực hiện theo quy định của Luật phí, lệ phí và các văn bản hướng dẫn; Dự thảo Nghị định chỉ quy định về cơ chế tài chính quản lý, sử dụng NSNN cấp kinh phí hoạt động bộ máy cho các cơ quan.</w:t>
            </w:r>
          </w:p>
        </w:tc>
      </w:tr>
      <w:tr w:rsidR="002C6710" w:rsidRPr="00043722" w:rsidTr="006F314F">
        <w:tc>
          <w:tcPr>
            <w:tcW w:w="747" w:type="dxa"/>
          </w:tcPr>
          <w:p w:rsidR="002C6710" w:rsidRDefault="002C6710" w:rsidP="00EC53D1">
            <w:pPr>
              <w:jc w:val="center"/>
            </w:pPr>
          </w:p>
        </w:tc>
        <w:tc>
          <w:tcPr>
            <w:tcW w:w="2480" w:type="dxa"/>
          </w:tcPr>
          <w:p w:rsidR="002C6710" w:rsidRPr="00934D11" w:rsidRDefault="002C6710" w:rsidP="00934D11">
            <w:pPr>
              <w:rPr>
                <w:b/>
                <w:i/>
              </w:rPr>
            </w:pPr>
          </w:p>
        </w:tc>
        <w:tc>
          <w:tcPr>
            <w:tcW w:w="1559" w:type="dxa"/>
          </w:tcPr>
          <w:p w:rsidR="002C6710" w:rsidRPr="00043722" w:rsidRDefault="002C6710" w:rsidP="00EC53D1">
            <w:pPr>
              <w:jc w:val="center"/>
            </w:pPr>
            <w:r>
              <w:t>STC Nghệ An, Bộ Ngoại giao</w:t>
            </w:r>
          </w:p>
        </w:tc>
        <w:tc>
          <w:tcPr>
            <w:tcW w:w="4961" w:type="dxa"/>
          </w:tcPr>
          <w:p w:rsidR="002C6710" w:rsidRPr="00043722" w:rsidRDefault="002C6710" w:rsidP="005C3DB3">
            <w:pPr>
              <w:jc w:val="both"/>
            </w:pPr>
            <w:r>
              <w:t xml:space="preserve">Theo Luật quản lý tài sản công thì cơ quan có tài sản chưa sử dụng hết công suất được cho các cơ quan, đơn vị khác sử dụng chung và các cơ quan, đơn vị có trách nhiệm trả cho cơ quan có tài sản một khoản chi phí sử dụng chung tài sản. Như vậy một số cơ quan sẽ phát sinh thêm một khoản thu khác (hợp pháp) ngoài phạm vi thu NSNN cấp và được sử dụng chung mục đích chi thường xuyên (điện, nước…vận hành tài sản). Tuy nhiên, theo dự thảo thì phạm vi kinh phí quản lý hành chính được giao tự chủ chưa bao gồm khoản thu này. Theo đó, đề nghị BTC bổ sung thêm các khoản thu hợp pháp khác nhằm đảm bảo tính chủ động của đơn vị trong quản lý, sử dụng kinh phí </w:t>
            </w:r>
          </w:p>
        </w:tc>
        <w:tc>
          <w:tcPr>
            <w:tcW w:w="4815" w:type="dxa"/>
          </w:tcPr>
          <w:p w:rsidR="002C6710" w:rsidRPr="00043722" w:rsidRDefault="002C6710" w:rsidP="000A2F65">
            <w:pPr>
              <w:jc w:val="center"/>
            </w:pPr>
            <w:r>
              <w:t>Tiếp thu, giữ như hiện hành và nghiên cứu rà soát tại bước soạn thảo Nghị định</w:t>
            </w:r>
          </w:p>
        </w:tc>
      </w:tr>
      <w:tr w:rsidR="002C6710" w:rsidRPr="00043722" w:rsidTr="006F314F">
        <w:tc>
          <w:tcPr>
            <w:tcW w:w="747" w:type="dxa"/>
          </w:tcPr>
          <w:p w:rsidR="002C6710" w:rsidRDefault="002C6710" w:rsidP="00EC53D1">
            <w:pPr>
              <w:jc w:val="center"/>
            </w:pPr>
          </w:p>
        </w:tc>
        <w:tc>
          <w:tcPr>
            <w:tcW w:w="2480" w:type="dxa"/>
          </w:tcPr>
          <w:p w:rsidR="002C6710" w:rsidRPr="00934D11" w:rsidRDefault="002C6710" w:rsidP="00934D11">
            <w:pPr>
              <w:rPr>
                <w:b/>
                <w:i/>
              </w:rPr>
            </w:pPr>
          </w:p>
        </w:tc>
        <w:tc>
          <w:tcPr>
            <w:tcW w:w="1559" w:type="dxa"/>
          </w:tcPr>
          <w:p w:rsidR="002C6710" w:rsidRPr="00043722" w:rsidRDefault="002C6710" w:rsidP="00EC53D1">
            <w:pPr>
              <w:jc w:val="center"/>
            </w:pPr>
            <w:r>
              <w:t>B</w:t>
            </w:r>
            <w:r w:rsidRPr="00C71144">
              <w:t>ộ</w:t>
            </w:r>
            <w:r>
              <w:t xml:space="preserve"> Khoa h</w:t>
            </w:r>
            <w:r w:rsidRPr="00C71144">
              <w:t>ọc</w:t>
            </w:r>
            <w:r>
              <w:t xml:space="preserve"> v</w:t>
            </w:r>
            <w:r w:rsidRPr="00C71144">
              <w:t>à</w:t>
            </w:r>
            <w:r>
              <w:t xml:space="preserve"> C</w:t>
            </w:r>
            <w:r w:rsidRPr="00C71144">
              <w:t>ô</w:t>
            </w:r>
            <w:r>
              <w:t>ng ngh</w:t>
            </w:r>
            <w:r w:rsidRPr="00C71144">
              <w:t>ệ</w:t>
            </w:r>
          </w:p>
        </w:tc>
        <w:tc>
          <w:tcPr>
            <w:tcW w:w="4961" w:type="dxa"/>
          </w:tcPr>
          <w:p w:rsidR="002C6710" w:rsidRPr="00043722" w:rsidRDefault="002C6710" w:rsidP="00D82042">
            <w:pPr>
              <w:jc w:val="both"/>
            </w:pPr>
            <w:r w:rsidRPr="00C71144">
              <w:t>Đề</w:t>
            </w:r>
            <w:r>
              <w:t xml:space="preserve"> ngh</w:t>
            </w:r>
            <w:r w:rsidRPr="00C71144">
              <w:t>ị</w:t>
            </w:r>
            <w:r>
              <w:t xml:space="preserve"> b</w:t>
            </w:r>
            <w:r w:rsidRPr="00C71144">
              <w:t>ổ</w:t>
            </w:r>
            <w:r>
              <w:t xml:space="preserve"> sung thư</w:t>
            </w:r>
            <w:r w:rsidRPr="00C71144">
              <w:t>ởn</w:t>
            </w:r>
            <w:r>
              <w:t>g vư</w:t>
            </w:r>
            <w:r w:rsidRPr="00C71144">
              <w:t>ợt</w:t>
            </w:r>
            <w:r>
              <w:t xml:space="preserve"> thu </w:t>
            </w:r>
            <w:r w:rsidRPr="00C71144">
              <w:t>để</w:t>
            </w:r>
            <w:r>
              <w:t xml:space="preserve"> khuy</w:t>
            </w:r>
            <w:r w:rsidRPr="00C71144">
              <w:t>ế</w:t>
            </w:r>
            <w:r>
              <w:t>n kh</w:t>
            </w:r>
            <w:r w:rsidRPr="00C71144">
              <w:t>ích</w:t>
            </w:r>
            <w:r>
              <w:t xml:space="preserve"> c</w:t>
            </w:r>
            <w:r w:rsidRPr="00C71144">
              <w:t>ác</w:t>
            </w:r>
            <w:r>
              <w:t xml:space="preserve"> c</w:t>
            </w:r>
            <w:r w:rsidRPr="00C71144">
              <w:t>ơ</w:t>
            </w:r>
            <w:r>
              <w:t xml:space="preserve"> quan thu ph</w:t>
            </w:r>
            <w:r w:rsidRPr="00C71144">
              <w:t>í</w:t>
            </w:r>
          </w:p>
        </w:tc>
        <w:tc>
          <w:tcPr>
            <w:tcW w:w="4815" w:type="dxa"/>
          </w:tcPr>
          <w:p w:rsidR="002C6710" w:rsidRPr="00043722" w:rsidRDefault="002C6710" w:rsidP="00C71144">
            <w:pPr>
              <w:jc w:val="both"/>
            </w:pPr>
            <w:r>
              <w:t>N</w:t>
            </w:r>
            <w:r w:rsidRPr="00C71144">
              <w:t>ội</w:t>
            </w:r>
            <w:r>
              <w:t xml:space="preserve"> dung n</w:t>
            </w:r>
            <w:r w:rsidRPr="00C71144">
              <w:t>à</w:t>
            </w:r>
            <w:r>
              <w:t>y thu</w:t>
            </w:r>
            <w:r w:rsidRPr="00C71144">
              <w:t>ộ</w:t>
            </w:r>
            <w:r>
              <w:t>c ph</w:t>
            </w:r>
            <w:r w:rsidRPr="00C71144">
              <w:t>ạm</w:t>
            </w:r>
            <w:r>
              <w:t xml:space="preserve"> vi quy </w:t>
            </w:r>
            <w:r w:rsidRPr="00C71144">
              <w:t>định</w:t>
            </w:r>
            <w:r>
              <w:t xml:space="preserve"> t</w:t>
            </w:r>
            <w:r w:rsidRPr="00C71144">
              <w:t>ại</w:t>
            </w:r>
            <w:r>
              <w:t xml:space="preserve"> Lu</w:t>
            </w:r>
            <w:r w:rsidRPr="00C71144">
              <w:t>ật</w:t>
            </w:r>
            <w:r>
              <w:t xml:space="preserve"> ph</w:t>
            </w:r>
            <w:r w:rsidRPr="00C71144">
              <w:t>í</w:t>
            </w:r>
            <w:r>
              <w:t>, l</w:t>
            </w:r>
            <w:r w:rsidRPr="00C71144">
              <w:t>ệ</w:t>
            </w:r>
            <w:r>
              <w:t xml:space="preserve"> ph</w:t>
            </w:r>
            <w:r w:rsidRPr="00C71144">
              <w:t>í</w:t>
            </w:r>
            <w:r>
              <w:t xml:space="preserve"> v</w:t>
            </w:r>
            <w:r w:rsidRPr="00C71144">
              <w:t>à</w:t>
            </w:r>
            <w:r>
              <w:t xml:space="preserve"> Ngh</w:t>
            </w:r>
            <w:r w:rsidRPr="00C71144">
              <w:t>ị</w:t>
            </w:r>
            <w:r>
              <w:t xml:space="preserve"> </w:t>
            </w:r>
            <w:r w:rsidRPr="00C71144">
              <w:t>định</w:t>
            </w:r>
            <w:r>
              <w:t xml:space="preserve"> s</w:t>
            </w:r>
            <w:r w:rsidRPr="00C71144">
              <w:t>ố</w:t>
            </w:r>
            <w:r>
              <w:t xml:space="preserve"> 120/2016/N</w:t>
            </w:r>
            <w:r w:rsidRPr="00C71144">
              <w:t>Đ</w:t>
            </w:r>
            <w:r>
              <w:t>-CP, Ngh</w:t>
            </w:r>
            <w:r w:rsidRPr="00C71144">
              <w:t>ị</w:t>
            </w:r>
            <w:r>
              <w:t xml:space="preserve"> </w:t>
            </w:r>
            <w:r w:rsidRPr="00C71144">
              <w:t>định</w:t>
            </w:r>
            <w:r>
              <w:t xml:space="preserve"> s</w:t>
            </w:r>
            <w:r w:rsidRPr="00C71144">
              <w:t>ửa</w:t>
            </w:r>
            <w:r>
              <w:t xml:space="preserve"> đ</w:t>
            </w:r>
            <w:r w:rsidRPr="00C71144">
              <w:t>ổi</w:t>
            </w:r>
            <w:r>
              <w:t>, b</w:t>
            </w:r>
            <w:r w:rsidRPr="00C71144">
              <w:t>ổ</w:t>
            </w:r>
            <w:r>
              <w:t xml:space="preserve"> sung Ngh</w:t>
            </w:r>
            <w:r w:rsidRPr="00C71144">
              <w:t>ị</w:t>
            </w:r>
            <w:r>
              <w:t xml:space="preserve"> </w:t>
            </w:r>
            <w:r w:rsidRPr="00C71144">
              <w:t>định</w:t>
            </w:r>
            <w:r>
              <w:t xml:space="preserve"> s</w:t>
            </w:r>
            <w:r w:rsidRPr="00C71144">
              <w:t>ố</w:t>
            </w:r>
            <w:r>
              <w:t xml:space="preserve"> 120/2016/N</w:t>
            </w:r>
            <w:r w:rsidRPr="00C71144">
              <w:t>Đ</w:t>
            </w:r>
            <w:r>
              <w:t xml:space="preserve">-CP </w:t>
            </w:r>
            <w:r w:rsidRPr="00C71144">
              <w:t>để</w:t>
            </w:r>
            <w:r>
              <w:t xml:space="preserve"> </w:t>
            </w:r>
            <w:r w:rsidRPr="00C71144">
              <w:lastRenderedPageBreak/>
              <w:t>đả</w:t>
            </w:r>
            <w:r>
              <w:t>m b</w:t>
            </w:r>
            <w:r w:rsidRPr="00C71144">
              <w:t>ả</w:t>
            </w:r>
            <w:r>
              <w:t>o th</w:t>
            </w:r>
            <w:r w:rsidRPr="00C71144">
              <w:t>ống</w:t>
            </w:r>
            <w:r>
              <w:t xml:space="preserve"> nh</w:t>
            </w:r>
            <w:r w:rsidRPr="00C71144">
              <w:t>ất</w:t>
            </w:r>
          </w:p>
        </w:tc>
      </w:tr>
      <w:tr w:rsidR="002C6710" w:rsidRPr="00043722" w:rsidTr="008C2849">
        <w:tc>
          <w:tcPr>
            <w:tcW w:w="747" w:type="dxa"/>
          </w:tcPr>
          <w:p w:rsidR="002C6710" w:rsidRPr="00043722" w:rsidRDefault="002C6710" w:rsidP="00EC53D1">
            <w:pPr>
              <w:jc w:val="center"/>
            </w:pPr>
            <w:r>
              <w:lastRenderedPageBreak/>
              <w:t>2</w:t>
            </w:r>
          </w:p>
        </w:tc>
        <w:tc>
          <w:tcPr>
            <w:tcW w:w="13815" w:type="dxa"/>
            <w:gridSpan w:val="4"/>
          </w:tcPr>
          <w:p w:rsidR="002C6710" w:rsidRPr="008C2849" w:rsidRDefault="002C6710" w:rsidP="008C2849">
            <w:pPr>
              <w:spacing w:before="120"/>
              <w:jc w:val="both"/>
              <w:rPr>
                <w:lang w:val="nl-NL"/>
              </w:rPr>
            </w:pPr>
            <w:r w:rsidRPr="00934D11">
              <w:rPr>
                <w:b/>
                <w:i/>
              </w:rPr>
              <w:t xml:space="preserve">Chính sách </w:t>
            </w:r>
            <w:r>
              <w:rPr>
                <w:b/>
                <w:i/>
              </w:rPr>
              <w:t>2</w:t>
            </w:r>
            <w:r w:rsidRPr="00934D11">
              <w:rPr>
                <w:b/>
                <w:i/>
              </w:rPr>
              <w:t xml:space="preserve">: </w:t>
            </w:r>
            <w:r w:rsidRPr="00CF21FE">
              <w:rPr>
                <w:rFonts w:eastAsia="Times New Roman" w:cs="Times New Roman"/>
                <w:color w:val="FF0000"/>
                <w:spacing w:val="-4"/>
                <w:szCs w:val="28"/>
                <w:lang w:val="nl-NL"/>
              </w:rPr>
              <w:t xml:space="preserve">Bổ sung nội dung chi </w:t>
            </w:r>
            <w:r>
              <w:rPr>
                <w:rFonts w:eastAsia="Times New Roman" w:cs="Times New Roman"/>
                <w:color w:val="FF0000"/>
                <w:spacing w:val="-4"/>
                <w:szCs w:val="28"/>
                <w:lang w:val="nl-NL"/>
              </w:rPr>
              <w:t>t</w:t>
            </w:r>
            <w:r w:rsidRPr="00AB324D">
              <w:rPr>
                <w:rFonts w:eastAsia="Times New Roman" w:cs="Times New Roman"/>
                <w:color w:val="FF0000"/>
                <w:spacing w:val="-4"/>
                <w:szCs w:val="28"/>
                <w:lang w:val="nl-NL"/>
              </w:rPr>
              <w:t>ừ</w:t>
            </w:r>
            <w:r>
              <w:rPr>
                <w:rFonts w:eastAsia="Times New Roman" w:cs="Times New Roman"/>
                <w:color w:val="FF0000"/>
                <w:spacing w:val="-4"/>
                <w:szCs w:val="28"/>
                <w:lang w:val="nl-NL"/>
              </w:rPr>
              <w:t xml:space="preserve"> ngu</w:t>
            </w:r>
            <w:r w:rsidRPr="00AB324D">
              <w:rPr>
                <w:rFonts w:eastAsia="Times New Roman" w:cs="Times New Roman"/>
                <w:color w:val="FF0000"/>
                <w:spacing w:val="-4"/>
                <w:szCs w:val="28"/>
                <w:lang w:val="nl-NL"/>
              </w:rPr>
              <w:t>ồn</w:t>
            </w:r>
            <w:r>
              <w:rPr>
                <w:rFonts w:eastAsia="Times New Roman" w:cs="Times New Roman"/>
                <w:color w:val="FF0000"/>
                <w:spacing w:val="-4"/>
                <w:szCs w:val="28"/>
                <w:lang w:val="nl-NL"/>
              </w:rPr>
              <w:t xml:space="preserve"> </w:t>
            </w:r>
            <w:r w:rsidRPr="00CF21FE">
              <w:rPr>
                <w:rFonts w:eastAsia="Times New Roman" w:cs="Times New Roman"/>
                <w:color w:val="FF0000"/>
                <w:spacing w:val="-4"/>
                <w:szCs w:val="28"/>
                <w:lang w:val="nl-NL"/>
              </w:rPr>
              <w:t xml:space="preserve">kinh phí quản lý hành chính giao tự chủ bao gồm chi thuê chuyên gia, nhà khoa </w:t>
            </w:r>
            <w:r>
              <w:rPr>
                <w:rFonts w:eastAsia="Times New Roman" w:cs="Times New Roman"/>
                <w:color w:val="FF0000"/>
                <w:spacing w:val="-4"/>
                <w:szCs w:val="28"/>
                <w:lang w:val="nl-NL"/>
              </w:rPr>
              <w:t>học, người có tài năng đặc biệt</w:t>
            </w:r>
            <w:r w:rsidRPr="00CF21FE">
              <w:rPr>
                <w:rFonts w:eastAsia="Times New Roman" w:cs="Times New Roman"/>
                <w:color w:val="FF0000"/>
                <w:spacing w:val="-4"/>
                <w:szCs w:val="28"/>
                <w:lang w:val="nl-NL"/>
              </w:rPr>
              <w:t>.</w:t>
            </w:r>
          </w:p>
        </w:tc>
      </w:tr>
      <w:tr w:rsidR="002C6710" w:rsidRPr="00043722" w:rsidTr="006F314F">
        <w:tc>
          <w:tcPr>
            <w:tcW w:w="747" w:type="dxa"/>
          </w:tcPr>
          <w:p w:rsidR="002C6710" w:rsidRPr="00043722" w:rsidRDefault="002C6710" w:rsidP="00EC53D1">
            <w:pPr>
              <w:jc w:val="center"/>
            </w:pPr>
          </w:p>
        </w:tc>
        <w:tc>
          <w:tcPr>
            <w:tcW w:w="2480" w:type="dxa"/>
          </w:tcPr>
          <w:p w:rsidR="002C6710" w:rsidRPr="00043722" w:rsidRDefault="002C6710" w:rsidP="00EC53D1">
            <w:pPr>
              <w:jc w:val="center"/>
            </w:pPr>
          </w:p>
        </w:tc>
        <w:tc>
          <w:tcPr>
            <w:tcW w:w="1559" w:type="dxa"/>
          </w:tcPr>
          <w:p w:rsidR="002C6710" w:rsidRPr="00043722" w:rsidRDefault="002C6710" w:rsidP="00EC53D1">
            <w:pPr>
              <w:jc w:val="center"/>
            </w:pPr>
            <w:r>
              <w:t>UBND TP Đà Nẵng</w:t>
            </w:r>
          </w:p>
        </w:tc>
        <w:tc>
          <w:tcPr>
            <w:tcW w:w="4961" w:type="dxa"/>
          </w:tcPr>
          <w:p w:rsidR="002C6710" w:rsidRPr="00043722" w:rsidRDefault="002C6710" w:rsidP="005C3DB3">
            <w:pPr>
              <w:jc w:val="both"/>
            </w:pPr>
            <w:r>
              <w:t>Đề nghị bổ sung quy định về chi thuê tổ chức ngoài nhà nước thực hiện nhiệm vụ theo chủ trương của Trung ương về chuyển giao một số nhiệm vụ, dịch vụ hành chính công mà cơ quan nhà nước không nhất thiết thực hiện cho doanh nghiệp, tổ chức xã hội đảm nhiệm</w:t>
            </w:r>
          </w:p>
        </w:tc>
        <w:tc>
          <w:tcPr>
            <w:tcW w:w="4815" w:type="dxa"/>
          </w:tcPr>
          <w:p w:rsidR="002C6710" w:rsidRPr="00043722" w:rsidRDefault="002C6710" w:rsidP="00FF5048">
            <w:pPr>
              <w:jc w:val="both"/>
            </w:pPr>
            <w:r>
              <w:t>Giữ như dự thảo, Ngh</w:t>
            </w:r>
            <w:r w:rsidRPr="00FF5048">
              <w:t>ị</w:t>
            </w:r>
            <w:r>
              <w:t xml:space="preserve"> quy</w:t>
            </w:r>
            <w:r w:rsidRPr="00FF5048">
              <w:t>ết</w:t>
            </w:r>
            <w:r>
              <w:t xml:space="preserve"> s</w:t>
            </w:r>
            <w:r w:rsidRPr="00FF5048">
              <w:t>ố</w:t>
            </w:r>
            <w:r>
              <w:t xml:space="preserve"> 10/NQ-CP ng</w:t>
            </w:r>
            <w:r w:rsidRPr="00FF5048">
              <w:t>à</w:t>
            </w:r>
            <w:r>
              <w:t>y 03/02/2018 c</w:t>
            </w:r>
            <w:r w:rsidRPr="00FF5048">
              <w:t>ủa</w:t>
            </w:r>
            <w:r>
              <w:t xml:space="preserve"> Ch</w:t>
            </w:r>
            <w:r w:rsidRPr="00FF5048">
              <w:t>í</w:t>
            </w:r>
            <w:r>
              <w:t>nh ph</w:t>
            </w:r>
            <w:r w:rsidRPr="00FF5048">
              <w:t>ủ</w:t>
            </w:r>
            <w:r>
              <w:t xml:space="preserve"> giao c</w:t>
            </w:r>
            <w:r w:rsidRPr="00FF5048">
              <w:t>ác</w:t>
            </w:r>
            <w:r>
              <w:t xml:space="preserve"> B</w:t>
            </w:r>
            <w:r w:rsidRPr="00FF5048">
              <w:t>ộ</w:t>
            </w:r>
            <w:r>
              <w:t>, C</w:t>
            </w:r>
            <w:r w:rsidRPr="00FF5048">
              <w:t>ơ</w:t>
            </w:r>
            <w:r>
              <w:t xml:space="preserve"> quan ngang b</w:t>
            </w:r>
            <w:r w:rsidRPr="00FF5048">
              <w:t>ộ</w:t>
            </w:r>
            <w:r>
              <w:t xml:space="preserve"> ng</w:t>
            </w:r>
            <w:r w:rsidRPr="00FF5048">
              <w:t>hiên cứu chuyển một số nhiệm vụ và dịch vụ hành chính công thuộc ngành, lĩnh vực mà Nhà nước không nhất thiết phải thực hiện cho doanh nghiệp và các tổ chức xã hội đảm nhiệm.</w:t>
            </w:r>
            <w:r>
              <w:t xml:space="preserve"> Khi có căn cứ pháp luật về chuyển giao một số nhiệm vụ, dịch vụ hành chính công mà cơ quan nhà nước không nhất thiết thực hiện cho doanh nghiệp, tổ chức xã hội đảm nhiệm thì sẽ th</w:t>
            </w:r>
            <w:r w:rsidRPr="00FF5048">
              <w:t>ực</w:t>
            </w:r>
            <w:r>
              <w:t xml:space="preserve"> hi</w:t>
            </w:r>
            <w:r w:rsidRPr="00FF5048">
              <w:t>ện</w:t>
            </w:r>
            <w:r>
              <w:t xml:space="preserve"> b</w:t>
            </w:r>
            <w:r w:rsidRPr="00FF5048">
              <w:t>ố</w:t>
            </w:r>
            <w:r>
              <w:t xml:space="preserve"> tr</w:t>
            </w:r>
            <w:r w:rsidRPr="00FF5048">
              <w:t>í</w:t>
            </w:r>
            <w:r>
              <w:t xml:space="preserve"> kinh ph</w:t>
            </w:r>
            <w:r w:rsidRPr="00FF5048">
              <w:t>í</w:t>
            </w:r>
            <w:r>
              <w:t xml:space="preserve"> th</w:t>
            </w:r>
            <w:r w:rsidRPr="00FF5048">
              <w:t>ực</w:t>
            </w:r>
            <w:r>
              <w:t xml:space="preserve"> hi</w:t>
            </w:r>
            <w:r w:rsidRPr="00FF5048">
              <w:t>ện</w:t>
            </w:r>
            <w:r>
              <w:t xml:space="preserve"> c</w:t>
            </w:r>
            <w:r w:rsidRPr="00FF5048">
              <w:t>ác</w:t>
            </w:r>
            <w:r>
              <w:t xml:space="preserve"> nhi</w:t>
            </w:r>
            <w:r w:rsidRPr="00FF5048">
              <w:t>ệm</w:t>
            </w:r>
            <w:r>
              <w:t xml:space="preserve"> v</w:t>
            </w:r>
            <w:r w:rsidRPr="00FF5048">
              <w:t>ụ</w:t>
            </w:r>
            <w:r>
              <w:t xml:space="preserve"> Nh</w:t>
            </w:r>
            <w:r w:rsidRPr="00FF5048">
              <w:t>à</w:t>
            </w:r>
            <w:r>
              <w:t xml:space="preserve"> nư</w:t>
            </w:r>
            <w:r w:rsidRPr="00FF5048">
              <w:t>ớc</w:t>
            </w:r>
            <w:r>
              <w:t xml:space="preserve"> chuy</w:t>
            </w:r>
            <w:r w:rsidRPr="00FF5048">
              <w:t>ể</w:t>
            </w:r>
            <w:r>
              <w:t xml:space="preserve">n giao theo quy </w:t>
            </w:r>
            <w:r w:rsidRPr="00FF5048">
              <w:t>định</w:t>
            </w:r>
            <w:r>
              <w:t xml:space="preserve"> c</w:t>
            </w:r>
            <w:r w:rsidRPr="00FF5048">
              <w:t>ủa</w:t>
            </w:r>
            <w:r>
              <w:t xml:space="preserve"> t</w:t>
            </w:r>
            <w:r w:rsidRPr="00FF5048">
              <w:t>ừng</w:t>
            </w:r>
            <w:r>
              <w:t xml:space="preserve"> ng</w:t>
            </w:r>
            <w:r w:rsidRPr="00FF5048">
              <w:t>àn</w:t>
            </w:r>
            <w:r>
              <w:t>h, l</w:t>
            </w:r>
            <w:r w:rsidRPr="00FF5048">
              <w:t>ĩnh</w:t>
            </w:r>
            <w:r>
              <w:t xml:space="preserve"> v</w:t>
            </w:r>
            <w:r w:rsidRPr="00FF5048">
              <w:t>ực</w:t>
            </w:r>
          </w:p>
        </w:tc>
      </w:tr>
      <w:tr w:rsidR="002C6710" w:rsidRPr="00075CE3" w:rsidTr="006F314F">
        <w:tc>
          <w:tcPr>
            <w:tcW w:w="747" w:type="dxa"/>
          </w:tcPr>
          <w:p w:rsidR="002C6710" w:rsidRDefault="002C6710" w:rsidP="00EC53D1">
            <w:pPr>
              <w:jc w:val="center"/>
            </w:pPr>
          </w:p>
        </w:tc>
        <w:tc>
          <w:tcPr>
            <w:tcW w:w="2480" w:type="dxa"/>
          </w:tcPr>
          <w:p w:rsidR="002C6710" w:rsidRPr="00227BC8" w:rsidRDefault="002C6710" w:rsidP="00075CE3">
            <w:pPr>
              <w:spacing w:before="120"/>
              <w:jc w:val="both"/>
              <w:rPr>
                <w:rFonts w:eastAsia="Times New Roman" w:cs="Times New Roman"/>
                <w:b/>
                <w:bCs/>
                <w:i/>
                <w:spacing w:val="-4"/>
                <w:szCs w:val="24"/>
                <w:lang w:val="nl-NL"/>
              </w:rPr>
            </w:pPr>
          </w:p>
        </w:tc>
        <w:tc>
          <w:tcPr>
            <w:tcW w:w="1559" w:type="dxa"/>
          </w:tcPr>
          <w:p w:rsidR="002C6710" w:rsidRPr="00075CE3" w:rsidRDefault="002C6710" w:rsidP="00EC53D1">
            <w:pPr>
              <w:jc w:val="center"/>
            </w:pPr>
            <w:r>
              <w:t>Bộ TTTT</w:t>
            </w:r>
          </w:p>
        </w:tc>
        <w:tc>
          <w:tcPr>
            <w:tcW w:w="4961" w:type="dxa"/>
          </w:tcPr>
          <w:p w:rsidR="002C6710" w:rsidRDefault="002C6710" w:rsidP="005C3DB3">
            <w:pPr>
              <w:jc w:val="both"/>
            </w:pPr>
            <w:r>
              <w:t>- Đề nghị xem xét, có quy định riêng cho việc chi trả đối với các đối tượng là hợp đồng lao động theo quy định.</w:t>
            </w:r>
          </w:p>
          <w:p w:rsidR="002C6710" w:rsidRDefault="002C6710" w:rsidP="005C3DB3">
            <w:pPr>
              <w:jc w:val="both"/>
            </w:pPr>
          </w:p>
          <w:p w:rsidR="002C6710" w:rsidRDefault="002C6710" w:rsidP="00EC53D1"/>
          <w:p w:rsidR="002C6710" w:rsidRPr="00075CE3" w:rsidRDefault="002C6710" w:rsidP="003C4C9D">
            <w:pPr>
              <w:jc w:val="both"/>
            </w:pPr>
            <w:r>
              <w:t xml:space="preserve">- Đề nghị xem xét, đưa vào dự thảo Nghị định quy định về các nội dung chi thực hiện tự chủ từ nguồn thu phí được để lại nhằm tạo sự chủ động cho đơn vị </w:t>
            </w:r>
          </w:p>
        </w:tc>
        <w:tc>
          <w:tcPr>
            <w:tcW w:w="4815" w:type="dxa"/>
          </w:tcPr>
          <w:p w:rsidR="002C6710" w:rsidRDefault="002C6710" w:rsidP="005C3DB3">
            <w:pPr>
              <w:jc w:val="both"/>
            </w:pPr>
            <w:r>
              <w:t>- Giữ như dự thảo vì nội dung đề xuất của Bộ TTTT thuộc phạm vi của Nghị định số 161/2018/NĐ-CP và Nghị định số 68/2000/NĐ-CP</w:t>
            </w:r>
          </w:p>
          <w:p w:rsidR="002C6710" w:rsidRDefault="002C6710" w:rsidP="005C3DB3">
            <w:pPr>
              <w:jc w:val="both"/>
            </w:pPr>
          </w:p>
          <w:p w:rsidR="002C6710" w:rsidRPr="00075CE3" w:rsidRDefault="002C6710" w:rsidP="005C3DB3">
            <w:pPr>
              <w:jc w:val="both"/>
            </w:pPr>
            <w:r>
              <w:t xml:space="preserve">- Giữ như dự thảo Nghị định vì nội dung đề xuất thuộc phạm vi Nghị định thay thế Nghị định số 120/2016-NĐ-CP ngày 23/8/2016 của Chính phủ </w:t>
            </w:r>
            <w:r w:rsidRPr="009173BA">
              <w:t>quy định chi tiết và hướng dẫn thi hành một số điều của Luật phí và lệ phí.</w:t>
            </w:r>
          </w:p>
        </w:tc>
      </w:tr>
      <w:tr w:rsidR="002C6710" w:rsidRPr="005C0C4A" w:rsidTr="006F314F">
        <w:tc>
          <w:tcPr>
            <w:tcW w:w="747" w:type="dxa"/>
          </w:tcPr>
          <w:p w:rsidR="002C6710" w:rsidRPr="005C0C4A" w:rsidRDefault="002C6710" w:rsidP="00EC53D1">
            <w:pPr>
              <w:jc w:val="center"/>
            </w:pPr>
          </w:p>
        </w:tc>
        <w:tc>
          <w:tcPr>
            <w:tcW w:w="2480" w:type="dxa"/>
          </w:tcPr>
          <w:p w:rsidR="002C6710" w:rsidRPr="005C0C4A" w:rsidRDefault="002C6710" w:rsidP="00075CE3">
            <w:pPr>
              <w:spacing w:before="120"/>
              <w:jc w:val="both"/>
              <w:rPr>
                <w:rFonts w:eastAsia="Times New Roman" w:cs="Times New Roman"/>
                <w:bCs/>
                <w:spacing w:val="-4"/>
                <w:szCs w:val="24"/>
                <w:lang w:val="nl-NL"/>
              </w:rPr>
            </w:pPr>
            <w:r w:rsidRPr="005C0C4A">
              <w:rPr>
                <w:rFonts w:eastAsia="Times New Roman" w:cs="Times New Roman"/>
                <w:bCs/>
                <w:spacing w:val="-4"/>
                <w:szCs w:val="24"/>
                <w:lang w:val="nl-NL"/>
              </w:rPr>
              <w:t>Về thu</w:t>
            </w:r>
            <w:r w:rsidRPr="001F7F47">
              <w:rPr>
                <w:rFonts w:eastAsia="Times New Roman" w:cs="Times New Roman"/>
                <w:bCs/>
                <w:spacing w:val="-4"/>
                <w:szCs w:val="24"/>
                <w:lang w:val="nl-NL"/>
              </w:rPr>
              <w:t>ê</w:t>
            </w:r>
            <w:r w:rsidRPr="005C0C4A">
              <w:rPr>
                <w:rFonts w:eastAsia="Times New Roman" w:cs="Times New Roman"/>
                <w:bCs/>
                <w:spacing w:val="-4"/>
                <w:szCs w:val="24"/>
                <w:lang w:val="nl-NL"/>
              </w:rPr>
              <w:t xml:space="preserve"> chuyên gia, nhà khoa học, người </w:t>
            </w:r>
            <w:r w:rsidRPr="005C0C4A">
              <w:rPr>
                <w:rFonts w:eastAsia="Times New Roman" w:cs="Times New Roman"/>
                <w:bCs/>
                <w:spacing w:val="-4"/>
                <w:szCs w:val="24"/>
                <w:lang w:val="nl-NL"/>
              </w:rPr>
              <w:lastRenderedPageBreak/>
              <w:t>có tài năng đặc biệt...</w:t>
            </w:r>
          </w:p>
        </w:tc>
        <w:tc>
          <w:tcPr>
            <w:tcW w:w="1559" w:type="dxa"/>
          </w:tcPr>
          <w:p w:rsidR="002C6710" w:rsidRPr="005C0C4A" w:rsidRDefault="002C6710" w:rsidP="00EC53D1">
            <w:pPr>
              <w:jc w:val="center"/>
            </w:pPr>
            <w:r>
              <w:lastRenderedPageBreak/>
              <w:t>Văn phòng Quốc Hội</w:t>
            </w:r>
          </w:p>
        </w:tc>
        <w:tc>
          <w:tcPr>
            <w:tcW w:w="4961" w:type="dxa"/>
          </w:tcPr>
          <w:p w:rsidR="002C6710" w:rsidRPr="005C0C4A" w:rsidRDefault="002C6710" w:rsidP="005C3DB3">
            <w:pPr>
              <w:jc w:val="both"/>
            </w:pPr>
            <w:r>
              <w:t xml:space="preserve">Các cơ quan, tổ chức thuộc các cơ quan nhà nước, tổ chức liên minh chính trị, các </w:t>
            </w:r>
            <w:r>
              <w:lastRenderedPageBreak/>
              <w:t>tổ chức chính trị - xã hội có chức năng, nhiệm vụ khác nhau; các công việc cần phải thuê chuyên gia, nhà khoa học hay người có tài năng đặc biệt thường không nhiều, hoặc chỉ thực hiện đối với các lĩnh vực đặc biệt, công việc đặc biệt mang tính vỹ mô, tầm quốc gia …vì vậy đề nghị nghiên cứu kỹ và cân nhắc việc bổ sung nội dung chi này cho phù hợp đối với các đối tượng thực hiện</w:t>
            </w:r>
          </w:p>
        </w:tc>
        <w:tc>
          <w:tcPr>
            <w:tcW w:w="4815" w:type="dxa"/>
          </w:tcPr>
          <w:p w:rsidR="002C6710" w:rsidRPr="005C0C4A" w:rsidRDefault="002C6710" w:rsidP="0029433F">
            <w:pPr>
              <w:jc w:val="both"/>
            </w:pPr>
            <w:r w:rsidRPr="0029433F">
              <w:lastRenderedPageBreak/>
              <w:t xml:space="preserve">Giữ như dự thảo vì Nghị quyết 27 đã giao Thủ trưởng cơ quan, đơn vị quyết </w:t>
            </w:r>
            <w:r w:rsidRPr="0029433F">
              <w:lastRenderedPageBreak/>
              <w:t>định việc thu chuyên gia, nahf khoa học. Tuy nhiên, khi soạn thảo Nghị định sẽ nghiên cứu tiếp thu theo hướng chỉ quy định về nguyên tắc có nội dung chi này để các cơ quan, đơn vị thực hiện; việc quyết định thuê phải do cấp có thẩm quyền quyết định và chịu trách nhiệm.</w:t>
            </w:r>
          </w:p>
        </w:tc>
      </w:tr>
      <w:tr w:rsidR="002C6710" w:rsidRPr="005C09C7" w:rsidTr="006F314F">
        <w:tc>
          <w:tcPr>
            <w:tcW w:w="747" w:type="dxa"/>
          </w:tcPr>
          <w:p w:rsidR="002C6710" w:rsidRPr="001F7F47" w:rsidRDefault="002C6710" w:rsidP="00EC53D1">
            <w:pPr>
              <w:jc w:val="center"/>
            </w:pPr>
          </w:p>
        </w:tc>
        <w:tc>
          <w:tcPr>
            <w:tcW w:w="2480" w:type="dxa"/>
          </w:tcPr>
          <w:p w:rsidR="002C6710" w:rsidRPr="001F7F47" w:rsidRDefault="002C6710" w:rsidP="00075CE3">
            <w:pPr>
              <w:spacing w:before="120"/>
              <w:jc w:val="both"/>
              <w:rPr>
                <w:rFonts w:eastAsia="Times New Roman" w:cs="Times New Roman"/>
                <w:bCs/>
                <w:spacing w:val="-4"/>
                <w:szCs w:val="24"/>
                <w:lang w:val="nl-NL"/>
              </w:rPr>
            </w:pPr>
          </w:p>
        </w:tc>
        <w:tc>
          <w:tcPr>
            <w:tcW w:w="1559" w:type="dxa"/>
          </w:tcPr>
          <w:p w:rsidR="002C6710" w:rsidRPr="00D638B3" w:rsidRDefault="002C6710" w:rsidP="00EC53D1">
            <w:pPr>
              <w:jc w:val="center"/>
              <w:rPr>
                <w:lang w:val="nl-NL"/>
              </w:rPr>
            </w:pPr>
            <w:r w:rsidRPr="00D638B3">
              <w:rPr>
                <w:lang w:val="nl-NL"/>
              </w:rPr>
              <w:t>UBND tỉnh Quảng Bình, STC Đồng Tháp</w:t>
            </w:r>
          </w:p>
        </w:tc>
        <w:tc>
          <w:tcPr>
            <w:tcW w:w="4961" w:type="dxa"/>
          </w:tcPr>
          <w:p w:rsidR="002C6710" w:rsidRPr="00D638B3" w:rsidRDefault="002C6710" w:rsidP="005C3DB3">
            <w:pPr>
              <w:jc w:val="both"/>
              <w:rPr>
                <w:lang w:val="nl-NL"/>
              </w:rPr>
            </w:pPr>
            <w:r w:rsidRPr="00D638B3">
              <w:rPr>
                <w:lang w:val="nl-NL"/>
              </w:rPr>
              <w:t xml:space="preserve">Đề nghị làm rõ những nhiệm vụ được thuê chuyên gia, nhà khoa học, người có tài năng đặc biệt và điều kiện để xác định là chuyên gia, nhà khoa học, người có tài năng đặc biệt; có phần định nghĩa hoặc giải thích cụm từ </w:t>
            </w:r>
            <w:r w:rsidRPr="003C4C9D">
              <w:rPr>
                <w:i/>
                <w:lang w:val="nl-NL"/>
              </w:rPr>
              <w:t>“người có tài năng đặc biệt”</w:t>
            </w:r>
            <w:r w:rsidRPr="00D638B3">
              <w:rPr>
                <w:lang w:val="nl-NL"/>
              </w:rPr>
              <w:t xml:space="preserve"> để thống nhất khi triển khai</w:t>
            </w:r>
          </w:p>
        </w:tc>
        <w:tc>
          <w:tcPr>
            <w:tcW w:w="4815" w:type="dxa"/>
          </w:tcPr>
          <w:p w:rsidR="002C6710" w:rsidRPr="007C553F" w:rsidRDefault="002C6710" w:rsidP="007C553F">
            <w:pPr>
              <w:spacing w:before="120"/>
              <w:jc w:val="both"/>
              <w:rPr>
                <w:lang w:val="nl-NL"/>
              </w:rPr>
            </w:pPr>
            <w:r>
              <w:rPr>
                <w:rFonts w:eastAsia="Times New Roman" w:cs="Times New Roman"/>
                <w:spacing w:val="-4"/>
                <w:szCs w:val="28"/>
                <w:lang w:val="nl-NL"/>
              </w:rPr>
              <w:t xml:space="preserve">Theo quy </w:t>
            </w:r>
            <w:r w:rsidRPr="007C553F">
              <w:rPr>
                <w:rFonts w:eastAsia="Times New Roman" w:cs="Times New Roman"/>
                <w:spacing w:val="-4"/>
                <w:szCs w:val="28"/>
                <w:lang w:val="nl-NL"/>
              </w:rPr>
              <w:t>định</w:t>
            </w:r>
            <w:r>
              <w:rPr>
                <w:rFonts w:eastAsia="Times New Roman" w:cs="Times New Roman"/>
                <w:spacing w:val="-4"/>
                <w:szCs w:val="28"/>
                <w:lang w:val="nl-NL"/>
              </w:rPr>
              <w:t xml:space="preserve"> t</w:t>
            </w:r>
            <w:r w:rsidRPr="007C553F">
              <w:rPr>
                <w:rFonts w:eastAsia="Times New Roman" w:cs="Times New Roman"/>
                <w:spacing w:val="-4"/>
                <w:szCs w:val="28"/>
                <w:lang w:val="nl-NL"/>
              </w:rPr>
              <w:t>ại</w:t>
            </w:r>
            <w:r>
              <w:rPr>
                <w:rFonts w:eastAsia="Times New Roman" w:cs="Times New Roman"/>
                <w:spacing w:val="-4"/>
                <w:szCs w:val="28"/>
                <w:lang w:val="nl-NL"/>
              </w:rPr>
              <w:t xml:space="preserve"> Ngh</w:t>
            </w:r>
            <w:r w:rsidRPr="007C553F">
              <w:rPr>
                <w:rFonts w:eastAsia="Times New Roman" w:cs="Times New Roman"/>
                <w:spacing w:val="-4"/>
                <w:szCs w:val="28"/>
                <w:lang w:val="nl-NL"/>
              </w:rPr>
              <w:t>ị</w:t>
            </w:r>
            <w:r>
              <w:rPr>
                <w:rFonts w:eastAsia="Times New Roman" w:cs="Times New Roman"/>
                <w:spacing w:val="-4"/>
                <w:szCs w:val="28"/>
                <w:lang w:val="nl-NL"/>
              </w:rPr>
              <w:t xml:space="preserve"> quy</w:t>
            </w:r>
            <w:r w:rsidRPr="007C553F">
              <w:rPr>
                <w:rFonts w:eastAsia="Times New Roman" w:cs="Times New Roman"/>
                <w:spacing w:val="-4"/>
                <w:szCs w:val="28"/>
                <w:lang w:val="nl-NL"/>
              </w:rPr>
              <w:t>ết</w:t>
            </w:r>
            <w:r>
              <w:rPr>
                <w:rFonts w:eastAsia="Times New Roman" w:cs="Times New Roman"/>
                <w:spacing w:val="-4"/>
                <w:szCs w:val="28"/>
                <w:lang w:val="nl-NL"/>
              </w:rPr>
              <w:t xml:space="preserve"> s</w:t>
            </w:r>
            <w:r w:rsidRPr="007C553F">
              <w:rPr>
                <w:rFonts w:eastAsia="Times New Roman" w:cs="Times New Roman"/>
                <w:spacing w:val="-4"/>
                <w:szCs w:val="28"/>
                <w:lang w:val="nl-NL"/>
              </w:rPr>
              <w:t>ố</w:t>
            </w:r>
            <w:r>
              <w:rPr>
                <w:rFonts w:eastAsia="Times New Roman" w:cs="Times New Roman"/>
                <w:spacing w:val="-4"/>
                <w:szCs w:val="28"/>
                <w:lang w:val="nl-NL"/>
              </w:rPr>
              <w:t xml:space="preserve"> 27-NQ/T</w:t>
            </w:r>
            <w:r w:rsidRPr="007C553F">
              <w:rPr>
                <w:rFonts w:eastAsia="Times New Roman" w:cs="Times New Roman"/>
                <w:spacing w:val="-4"/>
                <w:szCs w:val="28"/>
                <w:lang w:val="nl-NL"/>
              </w:rPr>
              <w:t>W</w:t>
            </w:r>
            <w:r>
              <w:rPr>
                <w:rFonts w:eastAsia="Times New Roman" w:cs="Times New Roman"/>
                <w:spacing w:val="-4"/>
                <w:szCs w:val="28"/>
                <w:lang w:val="nl-NL"/>
              </w:rPr>
              <w:t xml:space="preserve">: </w:t>
            </w:r>
            <w:r w:rsidRPr="00CE600B">
              <w:rPr>
                <w:rFonts w:eastAsia="Times New Roman" w:cs="Times New Roman"/>
                <w:spacing w:val="-4"/>
                <w:szCs w:val="28"/>
                <w:lang w:val="nl-NL"/>
              </w:rPr>
              <w:t>Người đứng đầu cơ quan, tổ chức, đơn vị được sử dụng quỹ tiền lương và kinh phí chi thường xuyên được giao hằng năm để thuê chuyên gia, nhà khoa học, người có tài năng đặc biệt thực hiện nhiệm vụ của cơ quan, tổ chức, đơn vị</w:t>
            </w:r>
            <w:r>
              <w:rPr>
                <w:rFonts w:eastAsia="Times New Roman" w:cs="Times New Roman"/>
                <w:spacing w:val="-4"/>
                <w:szCs w:val="28"/>
                <w:lang w:val="nl-NL"/>
              </w:rPr>
              <w:t>. Do v</w:t>
            </w:r>
            <w:r w:rsidRPr="007C553F">
              <w:rPr>
                <w:rFonts w:eastAsia="Times New Roman" w:cs="Times New Roman"/>
                <w:spacing w:val="-4"/>
                <w:szCs w:val="28"/>
                <w:lang w:val="nl-NL"/>
              </w:rPr>
              <w:t>ậy</w:t>
            </w:r>
            <w:r>
              <w:rPr>
                <w:rFonts w:eastAsia="Times New Roman" w:cs="Times New Roman"/>
                <w:spacing w:val="-4"/>
                <w:szCs w:val="28"/>
                <w:lang w:val="nl-NL"/>
              </w:rPr>
              <w:t>, n</w:t>
            </w:r>
            <w:r w:rsidRPr="007C553F">
              <w:rPr>
                <w:rFonts w:eastAsia="Times New Roman" w:cs="Times New Roman"/>
                <w:spacing w:val="-4"/>
                <w:szCs w:val="28"/>
                <w:lang w:val="nl-NL"/>
              </w:rPr>
              <w:t>ội</w:t>
            </w:r>
            <w:r>
              <w:rPr>
                <w:rFonts w:eastAsia="Times New Roman" w:cs="Times New Roman"/>
                <w:spacing w:val="-4"/>
                <w:szCs w:val="28"/>
                <w:lang w:val="nl-NL"/>
              </w:rPr>
              <w:t xml:space="preserve"> dung n</w:t>
            </w:r>
            <w:r w:rsidRPr="007C553F">
              <w:rPr>
                <w:rFonts w:eastAsia="Times New Roman" w:cs="Times New Roman"/>
                <w:spacing w:val="-4"/>
                <w:szCs w:val="28"/>
                <w:lang w:val="nl-NL"/>
              </w:rPr>
              <w:t>à</w:t>
            </w:r>
            <w:r>
              <w:rPr>
                <w:rFonts w:eastAsia="Times New Roman" w:cs="Times New Roman"/>
                <w:spacing w:val="-4"/>
                <w:szCs w:val="28"/>
                <w:lang w:val="nl-NL"/>
              </w:rPr>
              <w:t>y do n</w:t>
            </w:r>
            <w:r w:rsidRPr="00CE600B">
              <w:rPr>
                <w:rFonts w:eastAsia="Times New Roman" w:cs="Times New Roman"/>
                <w:spacing w:val="-4"/>
                <w:szCs w:val="28"/>
                <w:lang w:val="nl-NL"/>
              </w:rPr>
              <w:t xml:space="preserve">gười đứng đầu cơ quan, tổ chức, đơn vị </w:t>
            </w:r>
            <w:r>
              <w:rPr>
                <w:rFonts w:eastAsia="Times New Roman" w:cs="Times New Roman"/>
                <w:spacing w:val="-4"/>
                <w:szCs w:val="28"/>
                <w:lang w:val="nl-NL"/>
              </w:rPr>
              <w:t>quy</w:t>
            </w:r>
            <w:r w:rsidRPr="007C553F">
              <w:rPr>
                <w:rFonts w:eastAsia="Times New Roman" w:cs="Times New Roman"/>
                <w:spacing w:val="-4"/>
                <w:szCs w:val="28"/>
                <w:lang w:val="nl-NL"/>
              </w:rPr>
              <w:t>ết</w:t>
            </w:r>
            <w:r>
              <w:rPr>
                <w:rFonts w:eastAsia="Times New Roman" w:cs="Times New Roman"/>
                <w:spacing w:val="-4"/>
                <w:szCs w:val="28"/>
                <w:lang w:val="nl-NL"/>
              </w:rPr>
              <w:t xml:space="preserve"> </w:t>
            </w:r>
            <w:r w:rsidRPr="007C553F">
              <w:rPr>
                <w:rFonts w:eastAsia="Times New Roman" w:cs="Times New Roman"/>
                <w:spacing w:val="-4"/>
                <w:szCs w:val="28"/>
                <w:lang w:val="nl-NL"/>
              </w:rPr>
              <w:t>định</w:t>
            </w:r>
            <w:r>
              <w:rPr>
                <w:rFonts w:eastAsia="Times New Roman" w:cs="Times New Roman"/>
                <w:spacing w:val="-4"/>
                <w:szCs w:val="28"/>
                <w:lang w:val="nl-NL"/>
              </w:rPr>
              <w:t xml:space="preserve"> n</w:t>
            </w:r>
            <w:r w:rsidRPr="007C553F">
              <w:rPr>
                <w:rFonts w:eastAsia="Times New Roman" w:cs="Times New Roman"/>
                <w:spacing w:val="-4"/>
                <w:szCs w:val="28"/>
                <w:lang w:val="nl-NL"/>
              </w:rPr>
              <w:t>ội</w:t>
            </w:r>
            <w:r>
              <w:rPr>
                <w:rFonts w:eastAsia="Times New Roman" w:cs="Times New Roman"/>
                <w:spacing w:val="-4"/>
                <w:szCs w:val="28"/>
                <w:lang w:val="nl-NL"/>
              </w:rPr>
              <w:t xml:space="preserve"> dung n</w:t>
            </w:r>
            <w:r w:rsidRPr="007C553F">
              <w:rPr>
                <w:rFonts w:eastAsia="Times New Roman" w:cs="Times New Roman"/>
                <w:spacing w:val="-4"/>
                <w:szCs w:val="28"/>
                <w:lang w:val="nl-NL"/>
              </w:rPr>
              <w:t>à</w:t>
            </w:r>
            <w:r>
              <w:rPr>
                <w:rFonts w:eastAsia="Times New Roman" w:cs="Times New Roman"/>
                <w:spacing w:val="-4"/>
                <w:szCs w:val="28"/>
                <w:lang w:val="nl-NL"/>
              </w:rPr>
              <w:t>y.</w:t>
            </w:r>
          </w:p>
        </w:tc>
      </w:tr>
      <w:tr w:rsidR="002C6710" w:rsidRPr="001F7F47" w:rsidTr="006F314F">
        <w:tc>
          <w:tcPr>
            <w:tcW w:w="747" w:type="dxa"/>
          </w:tcPr>
          <w:p w:rsidR="002C6710" w:rsidRPr="007C553F" w:rsidRDefault="002C6710" w:rsidP="00EC53D1">
            <w:pPr>
              <w:jc w:val="center"/>
              <w:rPr>
                <w:lang w:val="nl-NL"/>
              </w:rPr>
            </w:pPr>
          </w:p>
        </w:tc>
        <w:tc>
          <w:tcPr>
            <w:tcW w:w="2480" w:type="dxa"/>
          </w:tcPr>
          <w:p w:rsidR="002C6710" w:rsidRPr="001F7F47" w:rsidRDefault="002C6710" w:rsidP="00075CE3">
            <w:pPr>
              <w:spacing w:before="120"/>
              <w:jc w:val="both"/>
              <w:rPr>
                <w:rFonts w:eastAsia="Times New Roman" w:cs="Times New Roman"/>
                <w:bCs/>
                <w:spacing w:val="-4"/>
                <w:szCs w:val="24"/>
                <w:lang w:val="nl-NL"/>
              </w:rPr>
            </w:pPr>
            <w:r w:rsidRPr="001F7F47">
              <w:rPr>
                <w:rFonts w:eastAsia="Times New Roman" w:cs="Times New Roman"/>
                <w:bCs/>
                <w:spacing w:val="-4"/>
                <w:szCs w:val="24"/>
                <w:lang w:val="nl-NL"/>
              </w:rPr>
              <w:t>Về thuê chuyên gia</w:t>
            </w:r>
            <w:r>
              <w:rPr>
                <w:rFonts w:eastAsia="Times New Roman" w:cs="Times New Roman"/>
                <w:bCs/>
                <w:spacing w:val="-4"/>
                <w:szCs w:val="24"/>
                <w:lang w:val="nl-NL"/>
              </w:rPr>
              <w:t xml:space="preserve">, </w:t>
            </w:r>
            <w:r w:rsidRPr="005C0C4A">
              <w:rPr>
                <w:rFonts w:eastAsia="Times New Roman" w:cs="Times New Roman"/>
                <w:bCs/>
                <w:spacing w:val="-4"/>
                <w:szCs w:val="24"/>
                <w:lang w:val="nl-NL"/>
              </w:rPr>
              <w:t>nhà khoa học, người có tài năng đặc biệt...</w:t>
            </w:r>
            <w:r w:rsidRPr="001F7F47">
              <w:rPr>
                <w:rFonts w:eastAsia="Times New Roman" w:cs="Times New Roman"/>
                <w:bCs/>
                <w:spacing w:val="-4"/>
                <w:szCs w:val="24"/>
                <w:lang w:val="nl-NL"/>
              </w:rPr>
              <w:t xml:space="preserve"> và chi khen thưởng</w:t>
            </w:r>
            <w:r>
              <w:rPr>
                <w:rFonts w:eastAsia="Times New Roman" w:cs="Times New Roman"/>
                <w:bCs/>
                <w:spacing w:val="-4"/>
                <w:szCs w:val="24"/>
                <w:lang w:val="nl-NL"/>
              </w:rPr>
              <w:t xml:space="preserve"> v</w:t>
            </w:r>
            <w:r w:rsidRPr="001F7F47">
              <w:rPr>
                <w:rFonts w:eastAsia="Times New Roman" w:cs="Times New Roman"/>
                <w:bCs/>
                <w:spacing w:val="-4"/>
                <w:szCs w:val="24"/>
                <w:lang w:val="nl-NL"/>
              </w:rPr>
              <w:t>à</w:t>
            </w:r>
            <w:r>
              <w:rPr>
                <w:rFonts w:eastAsia="Times New Roman" w:cs="Times New Roman"/>
                <w:bCs/>
                <w:spacing w:val="-4"/>
                <w:szCs w:val="24"/>
                <w:lang w:val="nl-NL"/>
              </w:rPr>
              <w:t>o n</w:t>
            </w:r>
            <w:r w:rsidRPr="001F7F47">
              <w:rPr>
                <w:rFonts w:eastAsia="Times New Roman" w:cs="Times New Roman"/>
                <w:bCs/>
                <w:spacing w:val="-4"/>
                <w:szCs w:val="24"/>
                <w:lang w:val="nl-NL"/>
              </w:rPr>
              <w:t>ội</w:t>
            </w:r>
            <w:r>
              <w:rPr>
                <w:rFonts w:eastAsia="Times New Roman" w:cs="Times New Roman"/>
                <w:bCs/>
                <w:spacing w:val="-4"/>
                <w:szCs w:val="24"/>
                <w:lang w:val="nl-NL"/>
              </w:rPr>
              <w:t xml:space="preserve"> dung chi t</w:t>
            </w:r>
            <w:r w:rsidRPr="001F7F47">
              <w:rPr>
                <w:rFonts w:eastAsia="Times New Roman" w:cs="Times New Roman"/>
                <w:bCs/>
                <w:spacing w:val="-4"/>
                <w:szCs w:val="24"/>
                <w:lang w:val="nl-NL"/>
              </w:rPr>
              <w:t>ự</w:t>
            </w:r>
            <w:r>
              <w:rPr>
                <w:rFonts w:eastAsia="Times New Roman" w:cs="Times New Roman"/>
                <w:bCs/>
                <w:spacing w:val="-4"/>
                <w:szCs w:val="24"/>
                <w:lang w:val="nl-NL"/>
              </w:rPr>
              <w:t xml:space="preserve"> ch</w:t>
            </w:r>
            <w:r w:rsidRPr="001F7F47">
              <w:rPr>
                <w:rFonts w:eastAsia="Times New Roman" w:cs="Times New Roman"/>
                <w:bCs/>
                <w:spacing w:val="-4"/>
                <w:szCs w:val="24"/>
                <w:lang w:val="nl-NL"/>
              </w:rPr>
              <w:t>ủ</w:t>
            </w:r>
          </w:p>
        </w:tc>
        <w:tc>
          <w:tcPr>
            <w:tcW w:w="1559" w:type="dxa"/>
          </w:tcPr>
          <w:p w:rsidR="002C6710" w:rsidRPr="001F7F47" w:rsidRDefault="002C6710" w:rsidP="00EC53D1">
            <w:pPr>
              <w:jc w:val="center"/>
            </w:pPr>
            <w:r>
              <w:t>B</w:t>
            </w:r>
            <w:r w:rsidRPr="001F7F47">
              <w:t>ộ</w:t>
            </w:r>
            <w:r>
              <w:t xml:space="preserve"> TN v</w:t>
            </w:r>
            <w:r w:rsidRPr="001F7F47">
              <w:t>à</w:t>
            </w:r>
            <w:r>
              <w:t xml:space="preserve"> MT</w:t>
            </w:r>
          </w:p>
        </w:tc>
        <w:tc>
          <w:tcPr>
            <w:tcW w:w="4961" w:type="dxa"/>
          </w:tcPr>
          <w:p w:rsidR="002C6710" w:rsidRPr="001F7F47" w:rsidRDefault="002C6710" w:rsidP="0065366F">
            <w:pPr>
              <w:jc w:val="both"/>
            </w:pPr>
            <w:r>
              <w:t>B</w:t>
            </w:r>
            <w:r w:rsidRPr="001F7F47">
              <w:t>ổ</w:t>
            </w:r>
            <w:r>
              <w:t xml:space="preserve"> sung n</w:t>
            </w:r>
            <w:r w:rsidRPr="001F7F47">
              <w:t>ội</w:t>
            </w:r>
            <w:r>
              <w:t xml:space="preserve"> dung n</w:t>
            </w:r>
            <w:r w:rsidRPr="001F7F47">
              <w:t>à</w:t>
            </w:r>
            <w:r>
              <w:t>y l</w:t>
            </w:r>
            <w:r w:rsidRPr="001F7F47">
              <w:t>à</w:t>
            </w:r>
            <w:r>
              <w:t xml:space="preserve"> c</w:t>
            </w:r>
            <w:r w:rsidRPr="001F7F47">
              <w:t>ần</w:t>
            </w:r>
            <w:r>
              <w:t xml:space="preserve"> thi</w:t>
            </w:r>
            <w:r w:rsidRPr="001F7F47">
              <w:t>ết</w:t>
            </w:r>
            <w:r>
              <w:t>, tuy nhi</w:t>
            </w:r>
            <w:r w:rsidRPr="001F7F47">
              <w:t>ê</w:t>
            </w:r>
            <w:r>
              <w:t xml:space="preserve">n </w:t>
            </w:r>
            <w:r w:rsidRPr="001F7F47">
              <w:t>để</w:t>
            </w:r>
            <w:r>
              <w:t xml:space="preserve"> ch</w:t>
            </w:r>
            <w:r w:rsidRPr="001F7F47">
              <w:t>ín</w:t>
            </w:r>
            <w:r>
              <w:t>h s</w:t>
            </w:r>
            <w:r w:rsidRPr="001F7F47">
              <w:t>ách</w:t>
            </w:r>
            <w:r>
              <w:t xml:space="preserve"> kh</w:t>
            </w:r>
            <w:r w:rsidRPr="001F7F47">
              <w:t>ả</w:t>
            </w:r>
            <w:r>
              <w:t xml:space="preserve"> thi, gi</w:t>
            </w:r>
            <w:r w:rsidRPr="001F7F47">
              <w:t>ả</w:t>
            </w:r>
            <w:r>
              <w:t>i ph</w:t>
            </w:r>
            <w:r w:rsidRPr="001F7F47">
              <w:t>áp</w:t>
            </w:r>
            <w:r>
              <w:t xml:space="preserve"> th</w:t>
            </w:r>
            <w:r w:rsidRPr="001F7F47">
              <w:t>ực</w:t>
            </w:r>
            <w:r>
              <w:t xml:space="preserve"> hi</w:t>
            </w:r>
            <w:r w:rsidRPr="001F7F47">
              <w:t>ện</w:t>
            </w:r>
            <w:r>
              <w:t xml:space="preserve"> c</w:t>
            </w:r>
            <w:r w:rsidRPr="001F7F47">
              <w:t>ầ</w:t>
            </w:r>
            <w:r>
              <w:t>n t</w:t>
            </w:r>
            <w:r w:rsidRPr="001F7F47">
              <w:t>ín</w:t>
            </w:r>
            <w:r>
              <w:t xml:space="preserve">h </w:t>
            </w:r>
            <w:r w:rsidRPr="001F7F47">
              <w:t>đế</w:t>
            </w:r>
            <w:r>
              <w:t>n vi</w:t>
            </w:r>
            <w:r w:rsidRPr="001F7F47">
              <w:t>ệc</w:t>
            </w:r>
            <w:r>
              <w:t xml:space="preserve"> t</w:t>
            </w:r>
            <w:r w:rsidRPr="001F7F47">
              <w:t>ă</w:t>
            </w:r>
            <w:r>
              <w:t>ng kinh ph</w:t>
            </w:r>
            <w:r w:rsidRPr="001F7F47">
              <w:t>í</w:t>
            </w:r>
            <w:r>
              <w:t xml:space="preserve"> chi thư</w:t>
            </w:r>
            <w:r w:rsidRPr="001F7F47">
              <w:t>ờng</w:t>
            </w:r>
            <w:r>
              <w:t xml:space="preserve"> xuy</w:t>
            </w:r>
            <w:r w:rsidRPr="001F7F47">
              <w:t>ê</w:t>
            </w:r>
            <w:r>
              <w:t xml:space="preserve">n theo </w:t>
            </w:r>
            <w:r w:rsidRPr="001F7F47">
              <w:t>định</w:t>
            </w:r>
            <w:r>
              <w:t xml:space="preserve"> m</w:t>
            </w:r>
            <w:r w:rsidRPr="001F7F47">
              <w:t>ức</w:t>
            </w:r>
            <w:r>
              <w:t xml:space="preserve"> giao h</w:t>
            </w:r>
            <w:r w:rsidRPr="001F7F47">
              <w:t>ằn</w:t>
            </w:r>
            <w:r>
              <w:t>g n</w:t>
            </w:r>
            <w:r w:rsidRPr="001F7F47">
              <w:t>ă</w:t>
            </w:r>
            <w:r>
              <w:t>m</w:t>
            </w:r>
          </w:p>
        </w:tc>
        <w:tc>
          <w:tcPr>
            <w:tcW w:w="4815" w:type="dxa"/>
          </w:tcPr>
          <w:p w:rsidR="002C6710" w:rsidRPr="001F7F47" w:rsidRDefault="002C6710" w:rsidP="003C4C9D">
            <w:pPr>
              <w:spacing w:before="120"/>
              <w:jc w:val="both"/>
            </w:pPr>
            <w:r>
              <w:t>Gi</w:t>
            </w:r>
            <w:r w:rsidRPr="006F48EC">
              <w:t>ữ</w:t>
            </w:r>
            <w:r>
              <w:t xml:space="preserve"> nh</w:t>
            </w:r>
            <w:r w:rsidRPr="006F48EC">
              <w:t>ư</w:t>
            </w:r>
            <w:r>
              <w:t xml:space="preserve"> d</w:t>
            </w:r>
            <w:r w:rsidRPr="006F48EC">
              <w:t>ự</w:t>
            </w:r>
            <w:r>
              <w:t xml:space="preserve"> th</w:t>
            </w:r>
            <w:r w:rsidRPr="006F48EC">
              <w:t>ả</w:t>
            </w:r>
            <w:r>
              <w:t>o v</w:t>
            </w:r>
            <w:r w:rsidRPr="006F48EC">
              <w:t>ì</w:t>
            </w:r>
            <w:r>
              <w:t xml:space="preserve"> vi</w:t>
            </w:r>
            <w:r w:rsidRPr="006F48EC">
              <w:t>ệc</w:t>
            </w:r>
            <w:r>
              <w:t xml:space="preserve"> b</w:t>
            </w:r>
            <w:r w:rsidRPr="006F48EC">
              <w:t>ố</w:t>
            </w:r>
            <w:r>
              <w:t xml:space="preserve"> tr</w:t>
            </w:r>
            <w:r w:rsidRPr="006F48EC">
              <w:t>í</w:t>
            </w:r>
            <w:r>
              <w:t xml:space="preserve"> kinh ph</w:t>
            </w:r>
            <w:r w:rsidRPr="006F48EC">
              <w:t>í</w:t>
            </w:r>
            <w:r>
              <w:t xml:space="preserve"> chi thư</w:t>
            </w:r>
            <w:r w:rsidRPr="006F48EC">
              <w:t>ờng</w:t>
            </w:r>
            <w:r>
              <w:t xml:space="preserve"> xuy</w:t>
            </w:r>
            <w:r w:rsidRPr="006F48EC">
              <w:t>ê</w:t>
            </w:r>
            <w:r>
              <w:t xml:space="preserve">n theo </w:t>
            </w:r>
            <w:r w:rsidRPr="006F48EC">
              <w:t>định</w:t>
            </w:r>
            <w:r>
              <w:t xml:space="preserve"> m</w:t>
            </w:r>
            <w:r w:rsidRPr="006F48EC">
              <w:t>ức</w:t>
            </w:r>
            <w:r>
              <w:t xml:space="preserve"> đư</w:t>
            </w:r>
            <w:r w:rsidRPr="006F48EC">
              <w:t>ợc</w:t>
            </w:r>
            <w:r>
              <w:t xml:space="preserve"> quy </w:t>
            </w:r>
            <w:r w:rsidRPr="006F48EC">
              <w:t>định</w:t>
            </w:r>
            <w:r>
              <w:t xml:space="preserve"> t</w:t>
            </w:r>
            <w:r w:rsidRPr="006F48EC">
              <w:t>ại</w:t>
            </w:r>
            <w:r>
              <w:t xml:space="preserve"> Quy</w:t>
            </w:r>
            <w:r w:rsidRPr="006F48EC">
              <w:t>ết</w:t>
            </w:r>
            <w:r>
              <w:t xml:space="preserve"> </w:t>
            </w:r>
            <w:r w:rsidRPr="006F48EC">
              <w:t>định</w:t>
            </w:r>
            <w:r>
              <w:t xml:space="preserve"> s</w:t>
            </w:r>
            <w:r w:rsidRPr="006F48EC">
              <w:t>ố</w:t>
            </w:r>
            <w:r>
              <w:t xml:space="preserve"> 46/2016/Q</w:t>
            </w:r>
            <w:r w:rsidRPr="006F48EC">
              <w:t>Đ</w:t>
            </w:r>
            <w:r>
              <w:t>-TTg c</w:t>
            </w:r>
            <w:r w:rsidRPr="006F48EC">
              <w:t>ủa</w:t>
            </w:r>
            <w:r>
              <w:t xml:space="preserve"> Th</w:t>
            </w:r>
            <w:r w:rsidRPr="006F48EC">
              <w:t>ủ</w:t>
            </w:r>
            <w:r>
              <w:t xml:space="preserve"> tư</w:t>
            </w:r>
            <w:r w:rsidRPr="006F48EC">
              <w:t>ớng</w:t>
            </w:r>
            <w:r>
              <w:t xml:space="preserve"> Ch</w:t>
            </w:r>
            <w:r w:rsidRPr="006F48EC">
              <w:t>í</w:t>
            </w:r>
            <w:r>
              <w:t>nh ph</w:t>
            </w:r>
            <w:r w:rsidRPr="006F48EC">
              <w:t>ủ</w:t>
            </w:r>
            <w:r>
              <w:t xml:space="preserve">; </w:t>
            </w:r>
            <w:r w:rsidRPr="00843128">
              <w:rPr>
                <w:rFonts w:eastAsia="Times New Roman" w:cs="Times New Roman"/>
                <w:color w:val="FF0000"/>
                <w:spacing w:val="-4"/>
                <w:szCs w:val="28"/>
                <w:lang w:val="nl-NL"/>
              </w:rPr>
              <w:t xml:space="preserve">việc hình thành quỹ tiền thưởng theo Nghị quyết số 27/NQ-TW sau khi được cấp có thẩm quyền quyết định sẽ được tổng hợp chung với nhu cầu cải cách tiền lương theo Nghị quyết số 27/NQ-TW và được báo cáo, đánh giá tác động về nguồn lực, các điều kiện bảo đảm cho việc thực hiện Đề án cải </w:t>
            </w:r>
            <w:r w:rsidRPr="00843128">
              <w:rPr>
                <w:rFonts w:eastAsia="Times New Roman" w:cs="Times New Roman"/>
                <w:color w:val="FF0000"/>
                <w:spacing w:val="-4"/>
                <w:szCs w:val="28"/>
                <w:lang w:val="nl-NL"/>
              </w:rPr>
              <w:lastRenderedPageBreak/>
              <w:t>cách tiền lương theo Nghị quyết số 27/NQ-TW</w:t>
            </w:r>
            <w:r>
              <w:rPr>
                <w:rFonts w:eastAsia="Times New Roman" w:cs="Times New Roman"/>
                <w:color w:val="FF0000"/>
                <w:spacing w:val="-4"/>
                <w:szCs w:val="28"/>
                <w:lang w:val="nl-NL"/>
              </w:rPr>
              <w:t>.</w:t>
            </w:r>
            <w:r>
              <w:t xml:space="preserve"> </w:t>
            </w:r>
          </w:p>
        </w:tc>
      </w:tr>
      <w:tr w:rsidR="002C6710" w:rsidRPr="00A55ACE" w:rsidTr="006F314F">
        <w:tc>
          <w:tcPr>
            <w:tcW w:w="747" w:type="dxa"/>
          </w:tcPr>
          <w:p w:rsidR="002C6710" w:rsidRPr="00A55ACE" w:rsidRDefault="002C6710" w:rsidP="00EC53D1">
            <w:pPr>
              <w:jc w:val="center"/>
            </w:pPr>
          </w:p>
        </w:tc>
        <w:tc>
          <w:tcPr>
            <w:tcW w:w="2480" w:type="dxa"/>
          </w:tcPr>
          <w:p w:rsidR="002C6710" w:rsidRDefault="002C6710" w:rsidP="00075CE3">
            <w:pPr>
              <w:spacing w:before="120"/>
              <w:jc w:val="both"/>
              <w:rPr>
                <w:rFonts w:eastAsia="Times New Roman" w:cs="Times New Roman"/>
                <w:bCs/>
                <w:spacing w:val="-4"/>
                <w:szCs w:val="24"/>
                <w:lang w:val="nl-NL"/>
              </w:rPr>
            </w:pPr>
          </w:p>
        </w:tc>
        <w:tc>
          <w:tcPr>
            <w:tcW w:w="1559" w:type="dxa"/>
          </w:tcPr>
          <w:p w:rsidR="002C6710" w:rsidRDefault="002C6710" w:rsidP="00EC53D1">
            <w:pPr>
              <w:jc w:val="center"/>
            </w:pPr>
            <w:r>
              <w:t>STC Bình Định</w:t>
            </w:r>
          </w:p>
        </w:tc>
        <w:tc>
          <w:tcPr>
            <w:tcW w:w="4961" w:type="dxa"/>
          </w:tcPr>
          <w:p w:rsidR="002C6710" w:rsidRPr="00A55ACE" w:rsidRDefault="002C6710" w:rsidP="005C3DB3">
            <w:pPr>
              <w:jc w:val="both"/>
            </w:pPr>
            <w:r>
              <w:t>Đề nghị bổ sung tiêu chí để người đứng đầu cơ quan, đơn vị làm cơ sở chi trả thu nhập cho chuyên gia, nhà khoa học</w:t>
            </w:r>
          </w:p>
        </w:tc>
        <w:tc>
          <w:tcPr>
            <w:tcW w:w="4815" w:type="dxa"/>
          </w:tcPr>
          <w:p w:rsidR="002C6710" w:rsidRDefault="002C6710" w:rsidP="00A55ACE">
            <w:pPr>
              <w:spacing w:before="120"/>
              <w:jc w:val="both"/>
            </w:pPr>
            <w:r w:rsidRPr="00843128">
              <w:rPr>
                <w:rFonts w:eastAsia="Times New Roman" w:cs="Times New Roman"/>
                <w:color w:val="FF0000"/>
                <w:spacing w:val="-4"/>
                <w:szCs w:val="28"/>
                <w:lang w:val="nl-NL"/>
              </w:rPr>
              <w:t>Nghị quyết số 27/NQ-TW</w:t>
            </w:r>
            <w:r>
              <w:rPr>
                <w:rFonts w:eastAsia="Times New Roman" w:cs="Times New Roman"/>
                <w:color w:val="FF0000"/>
                <w:spacing w:val="-4"/>
                <w:szCs w:val="28"/>
                <w:lang w:val="nl-NL"/>
              </w:rPr>
              <w:t xml:space="preserve"> đã giao thủ trưởng cơ quan, đơn vị quyết định.</w:t>
            </w:r>
          </w:p>
        </w:tc>
      </w:tr>
      <w:tr w:rsidR="002C6710" w:rsidRPr="00A55ACE" w:rsidTr="006F314F">
        <w:tc>
          <w:tcPr>
            <w:tcW w:w="747" w:type="dxa"/>
          </w:tcPr>
          <w:p w:rsidR="002C6710" w:rsidRPr="00A55ACE" w:rsidRDefault="002C6710" w:rsidP="00EC53D1">
            <w:pPr>
              <w:jc w:val="center"/>
            </w:pPr>
          </w:p>
        </w:tc>
        <w:tc>
          <w:tcPr>
            <w:tcW w:w="2480" w:type="dxa"/>
          </w:tcPr>
          <w:p w:rsidR="002C6710" w:rsidRPr="00A55ACE" w:rsidRDefault="002C6710" w:rsidP="00075CE3">
            <w:pPr>
              <w:spacing w:before="120"/>
              <w:jc w:val="both"/>
              <w:rPr>
                <w:rFonts w:eastAsia="Times New Roman" w:cs="Times New Roman"/>
                <w:bCs/>
                <w:spacing w:val="-4"/>
                <w:szCs w:val="24"/>
                <w:lang w:val="nl-NL"/>
              </w:rPr>
            </w:pPr>
            <w:r>
              <w:rPr>
                <w:rFonts w:eastAsia="Times New Roman" w:cs="Times New Roman"/>
                <w:bCs/>
                <w:spacing w:val="-4"/>
                <w:szCs w:val="24"/>
                <w:lang w:val="nl-NL"/>
              </w:rPr>
              <w:t>V</w:t>
            </w:r>
            <w:r w:rsidRPr="00A55ACE">
              <w:rPr>
                <w:rFonts w:eastAsia="Times New Roman" w:cs="Times New Roman"/>
                <w:bCs/>
                <w:spacing w:val="-4"/>
                <w:szCs w:val="24"/>
                <w:lang w:val="nl-NL"/>
              </w:rPr>
              <w:t>ề</w:t>
            </w:r>
            <w:r>
              <w:rPr>
                <w:rFonts w:eastAsia="Times New Roman" w:cs="Times New Roman"/>
                <w:bCs/>
                <w:spacing w:val="-4"/>
                <w:szCs w:val="24"/>
                <w:lang w:val="nl-NL"/>
              </w:rPr>
              <w:t xml:space="preserve"> ch</w:t>
            </w:r>
            <w:r w:rsidRPr="00A55ACE">
              <w:rPr>
                <w:rFonts w:eastAsia="Times New Roman" w:cs="Times New Roman"/>
                <w:bCs/>
                <w:spacing w:val="-4"/>
                <w:szCs w:val="24"/>
                <w:lang w:val="nl-NL"/>
              </w:rPr>
              <w:t>ế</w:t>
            </w:r>
            <w:r>
              <w:rPr>
                <w:rFonts w:eastAsia="Times New Roman" w:cs="Times New Roman"/>
                <w:bCs/>
                <w:spacing w:val="-4"/>
                <w:szCs w:val="24"/>
                <w:lang w:val="nl-NL"/>
              </w:rPr>
              <w:t xml:space="preserve"> </w:t>
            </w:r>
            <w:r w:rsidRPr="00A55ACE">
              <w:rPr>
                <w:rFonts w:eastAsia="Times New Roman" w:cs="Times New Roman"/>
                <w:bCs/>
                <w:spacing w:val="-4"/>
                <w:szCs w:val="24"/>
                <w:lang w:val="nl-NL"/>
              </w:rPr>
              <w:t>độ</w:t>
            </w:r>
            <w:r>
              <w:rPr>
                <w:rFonts w:eastAsia="Times New Roman" w:cs="Times New Roman"/>
                <w:bCs/>
                <w:spacing w:val="-4"/>
                <w:szCs w:val="24"/>
                <w:lang w:val="nl-NL"/>
              </w:rPr>
              <w:t xml:space="preserve"> khen thư</w:t>
            </w:r>
            <w:r w:rsidRPr="00A55ACE">
              <w:rPr>
                <w:rFonts w:eastAsia="Times New Roman" w:cs="Times New Roman"/>
                <w:bCs/>
                <w:spacing w:val="-4"/>
                <w:szCs w:val="24"/>
                <w:lang w:val="nl-NL"/>
              </w:rPr>
              <w:t>ởng</w:t>
            </w:r>
            <w:r>
              <w:rPr>
                <w:rFonts w:eastAsia="Times New Roman" w:cs="Times New Roman"/>
                <w:bCs/>
                <w:spacing w:val="-4"/>
                <w:szCs w:val="24"/>
                <w:lang w:val="nl-NL"/>
              </w:rPr>
              <w:t xml:space="preserve"> </w:t>
            </w:r>
            <w:r w:rsidRPr="00A55ACE">
              <w:rPr>
                <w:rFonts w:eastAsia="Times New Roman" w:cs="Times New Roman"/>
                <w:bCs/>
                <w:spacing w:val="-4"/>
                <w:szCs w:val="24"/>
                <w:lang w:val="nl-NL"/>
              </w:rPr>
              <w:t>định</w:t>
            </w:r>
            <w:r>
              <w:rPr>
                <w:rFonts w:eastAsia="Times New Roman" w:cs="Times New Roman"/>
                <w:bCs/>
                <w:spacing w:val="-4"/>
                <w:szCs w:val="24"/>
                <w:lang w:val="nl-NL"/>
              </w:rPr>
              <w:t xml:space="preserve"> k</w:t>
            </w:r>
            <w:r w:rsidRPr="00A55ACE">
              <w:rPr>
                <w:rFonts w:eastAsia="Times New Roman" w:cs="Times New Roman"/>
                <w:bCs/>
                <w:spacing w:val="-4"/>
                <w:szCs w:val="24"/>
                <w:lang w:val="nl-NL"/>
              </w:rPr>
              <w:t>ỳ</w:t>
            </w:r>
          </w:p>
        </w:tc>
        <w:tc>
          <w:tcPr>
            <w:tcW w:w="1559" w:type="dxa"/>
          </w:tcPr>
          <w:p w:rsidR="002C6710" w:rsidRPr="00A55ACE" w:rsidRDefault="002C6710" w:rsidP="00EC53D1">
            <w:pPr>
              <w:jc w:val="center"/>
            </w:pPr>
            <w:r>
              <w:t>Ki</w:t>
            </w:r>
            <w:r w:rsidRPr="00A55ACE">
              <w:t>ể</w:t>
            </w:r>
            <w:r>
              <w:t>m t</w:t>
            </w:r>
            <w:r w:rsidRPr="00A55ACE">
              <w:t>oán</w:t>
            </w:r>
            <w:r>
              <w:t xml:space="preserve"> Nh</w:t>
            </w:r>
            <w:r w:rsidRPr="00A55ACE">
              <w:t>à</w:t>
            </w:r>
            <w:r>
              <w:t xml:space="preserve"> nư</w:t>
            </w:r>
            <w:r w:rsidRPr="00A55ACE">
              <w:t>ớc</w:t>
            </w:r>
          </w:p>
        </w:tc>
        <w:tc>
          <w:tcPr>
            <w:tcW w:w="4961" w:type="dxa"/>
          </w:tcPr>
          <w:p w:rsidR="002C6710" w:rsidRPr="00A55ACE" w:rsidRDefault="002C6710" w:rsidP="005C3DB3">
            <w:pPr>
              <w:jc w:val="both"/>
            </w:pPr>
            <w:r w:rsidRPr="00A55ACE">
              <w:t>Đề</w:t>
            </w:r>
            <w:r>
              <w:t xml:space="preserve"> ngh</w:t>
            </w:r>
            <w:r w:rsidRPr="00A55ACE">
              <w:t>ị</w:t>
            </w:r>
            <w:r>
              <w:t xml:space="preserve"> quy </w:t>
            </w:r>
            <w:r w:rsidRPr="00A55ACE">
              <w:t>định</w:t>
            </w:r>
            <w:r>
              <w:t xml:space="preserve"> r</w:t>
            </w:r>
            <w:r w:rsidRPr="00A55ACE">
              <w:t>õ</w:t>
            </w:r>
            <w:r>
              <w:t xml:space="preserve"> m</w:t>
            </w:r>
            <w:r w:rsidRPr="00A55ACE">
              <w:t>ức</w:t>
            </w:r>
            <w:r>
              <w:t xml:space="preserve"> khung chi khen thư</w:t>
            </w:r>
            <w:r w:rsidRPr="00A55ACE">
              <w:t>ởng</w:t>
            </w:r>
            <w:r>
              <w:t xml:space="preserve"> </w:t>
            </w:r>
            <w:r w:rsidRPr="00A55ACE">
              <w:t>định</w:t>
            </w:r>
            <w:r>
              <w:t xml:space="preserve"> k</w:t>
            </w:r>
            <w:r w:rsidRPr="00A55ACE">
              <w:t>ỳ</w:t>
            </w:r>
          </w:p>
        </w:tc>
        <w:tc>
          <w:tcPr>
            <w:tcW w:w="4815" w:type="dxa"/>
          </w:tcPr>
          <w:p w:rsidR="002C6710" w:rsidRPr="00A55ACE" w:rsidRDefault="002C6710" w:rsidP="008C2849">
            <w:pPr>
              <w:spacing w:before="120"/>
              <w:jc w:val="both"/>
              <w:rPr>
                <w:lang w:val="nl-NL"/>
              </w:rPr>
            </w:pPr>
            <w:r>
              <w:t>D</w:t>
            </w:r>
            <w:r w:rsidRPr="00A55ACE">
              <w:t>ự</w:t>
            </w:r>
            <w:r>
              <w:t xml:space="preserve"> th</w:t>
            </w:r>
            <w:r w:rsidRPr="00A55ACE">
              <w:t>ả</w:t>
            </w:r>
            <w:r>
              <w:t>o Ngh</w:t>
            </w:r>
            <w:r w:rsidRPr="00A55ACE">
              <w:t>ị</w:t>
            </w:r>
            <w:r>
              <w:t xml:space="preserve"> </w:t>
            </w:r>
            <w:r w:rsidRPr="00A55ACE">
              <w:t>định</w:t>
            </w:r>
            <w:r>
              <w:t xml:space="preserve"> ch</w:t>
            </w:r>
            <w:r w:rsidRPr="00A55ACE">
              <w:t>ỉ</w:t>
            </w:r>
            <w:r>
              <w:t xml:space="preserve"> quy </w:t>
            </w:r>
            <w:r w:rsidRPr="00A55ACE">
              <w:t>định</w:t>
            </w:r>
            <w:r>
              <w:t xml:space="preserve"> n</w:t>
            </w:r>
            <w:r w:rsidRPr="00A55ACE">
              <w:t>ội</w:t>
            </w:r>
            <w:r>
              <w:t xml:space="preserve"> dung chi; vi</w:t>
            </w:r>
            <w:r w:rsidRPr="00A55ACE">
              <w:t>ệc</w:t>
            </w:r>
            <w:r>
              <w:t xml:space="preserve"> chi khen thư</w:t>
            </w:r>
            <w:r w:rsidRPr="00A55ACE">
              <w:t>ởng</w:t>
            </w:r>
            <w:r>
              <w:t xml:space="preserve"> theo m</w:t>
            </w:r>
            <w:r w:rsidRPr="00A55ACE">
              <w:t>ức</w:t>
            </w:r>
            <w:r>
              <w:t xml:space="preserve"> n</w:t>
            </w:r>
            <w:r w:rsidRPr="00A55ACE">
              <w:t>à</w:t>
            </w:r>
            <w:r>
              <w:t>o th</w:t>
            </w:r>
            <w:r w:rsidRPr="00A55ACE">
              <w:t>ực</w:t>
            </w:r>
            <w:r>
              <w:t xml:space="preserve"> hi</w:t>
            </w:r>
            <w:r w:rsidRPr="00A55ACE">
              <w:t>ện</w:t>
            </w:r>
            <w:r>
              <w:t xml:space="preserve"> theo quy </w:t>
            </w:r>
            <w:r w:rsidRPr="00A55ACE">
              <w:t>định</w:t>
            </w:r>
            <w:r>
              <w:t xml:space="preserve"> v</w:t>
            </w:r>
            <w:r w:rsidRPr="00A55ACE">
              <w:t>ề</w:t>
            </w:r>
            <w:r>
              <w:t xml:space="preserve"> </w:t>
            </w:r>
            <w:r w:rsidRPr="00A55ACE">
              <w:t>Đề</w:t>
            </w:r>
            <w:r>
              <w:t xml:space="preserve"> </w:t>
            </w:r>
            <w:proofErr w:type="gramStart"/>
            <w:r w:rsidRPr="00A55ACE">
              <w:t>án</w:t>
            </w:r>
            <w:proofErr w:type="gramEnd"/>
            <w:r>
              <w:t xml:space="preserve"> </w:t>
            </w:r>
            <w:r w:rsidRPr="00843128">
              <w:rPr>
                <w:rFonts w:eastAsia="Times New Roman" w:cs="Times New Roman"/>
                <w:color w:val="FF0000"/>
                <w:spacing w:val="-4"/>
                <w:szCs w:val="28"/>
                <w:lang w:val="nl-NL"/>
              </w:rPr>
              <w:t>cải cách tiền lương theo Nghị quyết số 27/NQ-TW</w:t>
            </w:r>
            <w:r>
              <w:rPr>
                <w:rFonts w:eastAsia="Times New Roman" w:cs="Times New Roman"/>
                <w:color w:val="FF0000"/>
                <w:spacing w:val="-4"/>
                <w:szCs w:val="28"/>
                <w:lang w:val="nl-NL"/>
              </w:rPr>
              <w:t>.</w:t>
            </w:r>
          </w:p>
        </w:tc>
      </w:tr>
      <w:tr w:rsidR="002C6710" w:rsidRPr="00075CE3" w:rsidTr="008C2849">
        <w:tc>
          <w:tcPr>
            <w:tcW w:w="747" w:type="dxa"/>
          </w:tcPr>
          <w:p w:rsidR="002C6710" w:rsidRPr="00075CE3" w:rsidRDefault="002C6710" w:rsidP="00EC53D1">
            <w:pPr>
              <w:jc w:val="center"/>
            </w:pPr>
            <w:r>
              <w:t>4</w:t>
            </w:r>
          </w:p>
        </w:tc>
        <w:tc>
          <w:tcPr>
            <w:tcW w:w="13815" w:type="dxa"/>
            <w:gridSpan w:val="4"/>
          </w:tcPr>
          <w:p w:rsidR="002C6710" w:rsidRPr="00713A34" w:rsidRDefault="002C6710" w:rsidP="008C2849">
            <w:pPr>
              <w:spacing w:before="120"/>
              <w:jc w:val="both"/>
              <w:rPr>
                <w:rFonts w:eastAsia="Times New Roman" w:cs="Times New Roman"/>
                <w:b/>
                <w:spacing w:val="-4"/>
                <w:szCs w:val="24"/>
                <w:lang w:val="nl-NL"/>
              </w:rPr>
            </w:pPr>
            <w:r w:rsidRPr="00227BC8">
              <w:rPr>
                <w:rFonts w:eastAsia="Times New Roman" w:cs="Times New Roman"/>
                <w:b/>
                <w:bCs/>
                <w:i/>
                <w:spacing w:val="-4"/>
                <w:szCs w:val="24"/>
                <w:lang w:val="nl-NL"/>
              </w:rPr>
              <w:t xml:space="preserve">Chính sách </w:t>
            </w:r>
            <w:r>
              <w:rPr>
                <w:rFonts w:eastAsia="Times New Roman" w:cs="Times New Roman"/>
                <w:b/>
                <w:bCs/>
                <w:i/>
                <w:spacing w:val="-4"/>
                <w:szCs w:val="24"/>
                <w:lang w:val="nl-NL"/>
              </w:rPr>
              <w:t>3</w:t>
            </w:r>
            <w:r w:rsidRPr="00227BC8">
              <w:rPr>
                <w:rFonts w:eastAsia="Times New Roman" w:cs="Times New Roman"/>
                <w:b/>
                <w:bCs/>
                <w:i/>
                <w:spacing w:val="-4"/>
                <w:szCs w:val="24"/>
                <w:lang w:val="nl-NL"/>
              </w:rPr>
              <w:t xml:space="preserve">: </w:t>
            </w:r>
            <w:r w:rsidRPr="00F215BD">
              <w:rPr>
                <w:rFonts w:eastAsia="Times New Roman" w:cs="Times New Roman"/>
                <w:color w:val="FF0000"/>
                <w:spacing w:val="-4"/>
                <w:szCs w:val="28"/>
                <w:lang w:val="nl-NL"/>
              </w:rPr>
              <w:t xml:space="preserve">Giao thẩm quyền cho các Bộ, địa phương trong việc quyết định định mức chi tiêu cụ thể trong phạm vi dự toán ngân sách nhà nước giao </w:t>
            </w:r>
            <w:r>
              <w:rPr>
                <w:rFonts w:eastAsia="Times New Roman" w:cs="Times New Roman"/>
                <w:color w:val="FF0000"/>
                <w:spacing w:val="-4"/>
                <w:szCs w:val="28"/>
                <w:lang w:val="nl-NL"/>
              </w:rPr>
              <w:t>t</w:t>
            </w:r>
            <w:r w:rsidRPr="00281333">
              <w:rPr>
                <w:rFonts w:eastAsia="Times New Roman" w:cs="Times New Roman"/>
                <w:color w:val="FF0000"/>
                <w:spacing w:val="-4"/>
                <w:szCs w:val="28"/>
                <w:lang w:val="nl-NL"/>
              </w:rPr>
              <w:t>ự</w:t>
            </w:r>
            <w:r>
              <w:rPr>
                <w:rFonts w:eastAsia="Times New Roman" w:cs="Times New Roman"/>
                <w:color w:val="FF0000"/>
                <w:spacing w:val="-4"/>
                <w:szCs w:val="28"/>
                <w:lang w:val="nl-NL"/>
              </w:rPr>
              <w:t xml:space="preserve"> ch</w:t>
            </w:r>
            <w:r w:rsidRPr="00281333">
              <w:rPr>
                <w:rFonts w:eastAsia="Times New Roman" w:cs="Times New Roman"/>
                <w:color w:val="FF0000"/>
                <w:spacing w:val="-4"/>
                <w:szCs w:val="28"/>
                <w:lang w:val="nl-NL"/>
              </w:rPr>
              <w:t>ủ</w:t>
            </w:r>
            <w:r>
              <w:rPr>
                <w:rFonts w:eastAsia="Times New Roman" w:cs="Times New Roman"/>
                <w:color w:val="FF0000"/>
                <w:spacing w:val="-4"/>
                <w:szCs w:val="28"/>
                <w:lang w:val="nl-NL"/>
              </w:rPr>
              <w:t xml:space="preserve">, </w:t>
            </w:r>
            <w:r w:rsidRPr="00F215BD">
              <w:rPr>
                <w:rFonts w:eastAsia="Times New Roman" w:cs="Times New Roman"/>
                <w:color w:val="FF0000"/>
                <w:spacing w:val="-4"/>
                <w:szCs w:val="28"/>
                <w:lang w:val="nl-NL"/>
              </w:rPr>
              <w:t>trừ một số tiêu chuẩn, chế độ chi cần thực hiện thống nhất trong toàn quốc</w:t>
            </w:r>
            <w:r>
              <w:rPr>
                <w:rFonts w:eastAsia="Times New Roman" w:cs="Times New Roman"/>
                <w:color w:val="FF0000"/>
                <w:spacing w:val="-4"/>
                <w:szCs w:val="28"/>
                <w:lang w:val="nl-NL"/>
              </w:rPr>
              <w:t>.</w:t>
            </w:r>
          </w:p>
          <w:p w:rsidR="002C6710" w:rsidRPr="00075CE3" w:rsidRDefault="002C6710" w:rsidP="000D1EFC">
            <w:pPr>
              <w:jc w:val="center"/>
            </w:pPr>
          </w:p>
        </w:tc>
      </w:tr>
      <w:tr w:rsidR="002C6710" w:rsidRPr="00075CE3" w:rsidTr="006F314F">
        <w:tc>
          <w:tcPr>
            <w:tcW w:w="747" w:type="dxa"/>
          </w:tcPr>
          <w:p w:rsidR="002C6710" w:rsidRPr="00075CE3" w:rsidRDefault="002C6710" w:rsidP="00EC53D1">
            <w:pPr>
              <w:jc w:val="center"/>
            </w:pPr>
          </w:p>
        </w:tc>
        <w:tc>
          <w:tcPr>
            <w:tcW w:w="2480" w:type="dxa"/>
          </w:tcPr>
          <w:p w:rsidR="002C6710" w:rsidRPr="00075CE3" w:rsidRDefault="002C6710" w:rsidP="00EC53D1">
            <w:pPr>
              <w:jc w:val="center"/>
            </w:pPr>
            <w:r>
              <w:t>Điểm 3.4.3 mục III về giải pháp thực hiện chính sách</w:t>
            </w:r>
          </w:p>
        </w:tc>
        <w:tc>
          <w:tcPr>
            <w:tcW w:w="1559" w:type="dxa"/>
          </w:tcPr>
          <w:p w:rsidR="002C6710" w:rsidRPr="00075CE3" w:rsidRDefault="002C6710" w:rsidP="00EC53D1">
            <w:pPr>
              <w:jc w:val="center"/>
            </w:pPr>
            <w:r>
              <w:t>STC Khánh Hòa</w:t>
            </w:r>
          </w:p>
        </w:tc>
        <w:tc>
          <w:tcPr>
            <w:tcW w:w="4961" w:type="dxa"/>
          </w:tcPr>
          <w:p w:rsidR="002C6710" w:rsidRPr="00075CE3" w:rsidRDefault="002C6710" w:rsidP="005C3DB3">
            <w:pPr>
              <w:jc w:val="both"/>
            </w:pPr>
            <w:r>
              <w:t xml:space="preserve">Đề nghị chỉnh lý đoạn: </w:t>
            </w:r>
            <w:r w:rsidRPr="003C4C9D">
              <w:rPr>
                <w:i/>
              </w:rPr>
              <w:t>“Ngoài ra, rà soát…..trừ một số tiêu chuẩn, chế độ chi cần thực hiện thống nhất trong toàn quốc”</w:t>
            </w:r>
            <w:r>
              <w:t xml:space="preserve"> chỉnh lý thành </w:t>
            </w:r>
            <w:r w:rsidRPr="003C4C9D">
              <w:rPr>
                <w:i/>
              </w:rPr>
              <w:t>“….Ngoài ra, rà soát quy định …trừ một số tiêu chuẩn, chế độ chi phải thực hiện thống nhất trong toàn quốc do Bộ Tài chính quy định”</w:t>
            </w:r>
          </w:p>
        </w:tc>
        <w:tc>
          <w:tcPr>
            <w:tcW w:w="4815" w:type="dxa"/>
          </w:tcPr>
          <w:p w:rsidR="002C6710" w:rsidRPr="00075CE3" w:rsidRDefault="002C6710" w:rsidP="005C3DB3">
            <w:pPr>
              <w:jc w:val="both"/>
            </w:pPr>
            <w:r>
              <w:t xml:space="preserve">Giữ như dự thảo Nghị định vì Khoản 10 Điều 24 Luật NSNN quy định Chính phủ </w:t>
            </w:r>
            <w:r w:rsidRPr="00BA36A2">
              <w:rPr>
                <w:i/>
              </w:rPr>
              <w:t>“Quyết định các chế độ, tiêu chuẩn, định mức chi tiêu thực hiện thống nhất trong cả nước”</w:t>
            </w:r>
          </w:p>
        </w:tc>
      </w:tr>
      <w:tr w:rsidR="002C6710" w:rsidRPr="00075CE3" w:rsidTr="006F314F">
        <w:tc>
          <w:tcPr>
            <w:tcW w:w="747" w:type="dxa"/>
          </w:tcPr>
          <w:p w:rsidR="002C6710" w:rsidRDefault="002C6710" w:rsidP="00EC53D1">
            <w:pPr>
              <w:jc w:val="center"/>
            </w:pPr>
          </w:p>
        </w:tc>
        <w:tc>
          <w:tcPr>
            <w:tcW w:w="2480" w:type="dxa"/>
          </w:tcPr>
          <w:p w:rsidR="002C6710" w:rsidRPr="00227BC8" w:rsidRDefault="002C6710" w:rsidP="00DD2539">
            <w:pPr>
              <w:spacing w:before="120"/>
              <w:jc w:val="both"/>
              <w:rPr>
                <w:rFonts w:eastAsia="Times New Roman" w:cs="Times New Roman"/>
                <w:b/>
                <w:bCs/>
                <w:i/>
                <w:spacing w:val="-4"/>
                <w:szCs w:val="24"/>
                <w:lang w:val="nl-NL"/>
              </w:rPr>
            </w:pPr>
          </w:p>
        </w:tc>
        <w:tc>
          <w:tcPr>
            <w:tcW w:w="1559" w:type="dxa"/>
          </w:tcPr>
          <w:p w:rsidR="002C6710" w:rsidRPr="00075CE3" w:rsidRDefault="002C6710" w:rsidP="00EC53D1">
            <w:pPr>
              <w:jc w:val="center"/>
            </w:pPr>
            <w:r>
              <w:t>Ki</w:t>
            </w:r>
            <w:r w:rsidRPr="003D3365">
              <w:t>ể</w:t>
            </w:r>
            <w:r>
              <w:t>m to</w:t>
            </w:r>
            <w:r w:rsidRPr="003D3365">
              <w:t>án</w:t>
            </w:r>
            <w:r>
              <w:t xml:space="preserve"> Nh</w:t>
            </w:r>
            <w:r w:rsidRPr="003D3365">
              <w:t>à</w:t>
            </w:r>
            <w:r>
              <w:t xml:space="preserve"> nư</w:t>
            </w:r>
            <w:r w:rsidRPr="003D3365">
              <w:t>ớc</w:t>
            </w:r>
          </w:p>
        </w:tc>
        <w:tc>
          <w:tcPr>
            <w:tcW w:w="4961" w:type="dxa"/>
          </w:tcPr>
          <w:p w:rsidR="002C6710" w:rsidRPr="00075CE3" w:rsidRDefault="002C6710" w:rsidP="005C3DB3">
            <w:pPr>
              <w:jc w:val="both"/>
            </w:pPr>
            <w:r>
              <w:t>C</w:t>
            </w:r>
            <w:r w:rsidRPr="003D3365">
              <w:t>ầ</w:t>
            </w:r>
            <w:r>
              <w:t xml:space="preserve">n quy </w:t>
            </w:r>
            <w:r w:rsidRPr="003D3365">
              <w:t>định</w:t>
            </w:r>
            <w:r>
              <w:t xml:space="preserve"> th</w:t>
            </w:r>
            <w:r w:rsidRPr="003D3365">
              <w:t>ẩ</w:t>
            </w:r>
            <w:r>
              <w:t>m quy</w:t>
            </w:r>
            <w:r w:rsidRPr="003D3365">
              <w:t>ề</w:t>
            </w:r>
            <w:r>
              <w:t xml:space="preserve">n quy </w:t>
            </w:r>
            <w:r w:rsidRPr="003D3365">
              <w:t>định</w:t>
            </w:r>
            <w:r>
              <w:t xml:space="preserve"> m</w:t>
            </w:r>
            <w:r w:rsidRPr="003D3365">
              <w:t>ức</w:t>
            </w:r>
            <w:r>
              <w:t xml:space="preserve"> chi trong ph</w:t>
            </w:r>
            <w:r w:rsidRPr="003D3365">
              <w:t>ạm</w:t>
            </w:r>
            <w:r>
              <w:t xml:space="preserve"> vi kinh ph</w:t>
            </w:r>
            <w:r w:rsidRPr="003D3365">
              <w:t>í</w:t>
            </w:r>
            <w:r>
              <w:t xml:space="preserve"> giao t</w:t>
            </w:r>
            <w:r w:rsidRPr="003D3365">
              <w:t>ự</w:t>
            </w:r>
            <w:r>
              <w:t xml:space="preserve"> ch</w:t>
            </w:r>
            <w:r w:rsidRPr="003D3365">
              <w:t>ủ</w:t>
            </w:r>
            <w:r>
              <w:t xml:space="preserve"> đ</w:t>
            </w:r>
            <w:r w:rsidRPr="003D3365">
              <w:t>ối</w:t>
            </w:r>
            <w:r>
              <w:t xml:space="preserve"> v</w:t>
            </w:r>
            <w:r w:rsidRPr="003D3365">
              <w:t>ớ</w:t>
            </w:r>
            <w:r>
              <w:t>i c</w:t>
            </w:r>
            <w:r w:rsidRPr="003D3365">
              <w:t>ác</w:t>
            </w:r>
            <w:r>
              <w:t xml:space="preserve"> ho</w:t>
            </w:r>
            <w:r w:rsidRPr="003D3365">
              <w:t>ạt</w:t>
            </w:r>
            <w:r>
              <w:t xml:space="preserve"> </w:t>
            </w:r>
            <w:r w:rsidRPr="003D3365">
              <w:t>động</w:t>
            </w:r>
            <w:r>
              <w:t xml:space="preserve"> đ</w:t>
            </w:r>
            <w:r w:rsidRPr="003D3365">
              <w:t>ặc</w:t>
            </w:r>
            <w:r>
              <w:t xml:space="preserve"> th</w:t>
            </w:r>
            <w:r w:rsidRPr="003D3365">
              <w:t>ù</w:t>
            </w:r>
            <w:r>
              <w:t xml:space="preserve"> ch</w:t>
            </w:r>
            <w:r w:rsidRPr="003D3365">
              <w:t>ư</w:t>
            </w:r>
            <w:r>
              <w:t>a đư</w:t>
            </w:r>
            <w:r w:rsidRPr="003D3365">
              <w:t>ợc</w:t>
            </w:r>
            <w:r>
              <w:t xml:space="preserve"> c</w:t>
            </w:r>
            <w:r w:rsidRPr="003D3365">
              <w:t>ơ</w:t>
            </w:r>
            <w:r>
              <w:t xml:space="preserve"> quan c</w:t>
            </w:r>
            <w:r w:rsidRPr="003D3365">
              <w:t>ó</w:t>
            </w:r>
            <w:r>
              <w:t xml:space="preserve"> th</w:t>
            </w:r>
            <w:r w:rsidRPr="003D3365">
              <w:t>ẩ</w:t>
            </w:r>
            <w:r>
              <w:t>m quy</w:t>
            </w:r>
            <w:r w:rsidRPr="003D3365">
              <w:t>ề</w:t>
            </w:r>
            <w:r>
              <w:t xml:space="preserve">n quy </w:t>
            </w:r>
            <w:r w:rsidRPr="003D3365">
              <w:t>định</w:t>
            </w:r>
          </w:p>
        </w:tc>
        <w:tc>
          <w:tcPr>
            <w:tcW w:w="4815" w:type="dxa"/>
          </w:tcPr>
          <w:p w:rsidR="002C6710" w:rsidRPr="00075CE3" w:rsidRDefault="002C6710" w:rsidP="005C3DB3">
            <w:pPr>
              <w:jc w:val="both"/>
            </w:pPr>
            <w:r>
              <w:t>Ti</w:t>
            </w:r>
            <w:r w:rsidRPr="006B69A2">
              <w:t>ế</w:t>
            </w:r>
            <w:r>
              <w:t>p thu, nghi</w:t>
            </w:r>
            <w:r w:rsidRPr="006B69A2">
              <w:t>ê</w:t>
            </w:r>
            <w:r>
              <w:t>n c</w:t>
            </w:r>
            <w:r w:rsidRPr="006B69A2">
              <w:t>ứu</w:t>
            </w:r>
            <w:r>
              <w:t xml:space="preserve"> </w:t>
            </w:r>
            <w:r w:rsidRPr="006B69A2">
              <w:t>ở</w:t>
            </w:r>
            <w:r>
              <w:t xml:space="preserve"> bư</w:t>
            </w:r>
            <w:r w:rsidRPr="006B69A2">
              <w:t>ớc</w:t>
            </w:r>
            <w:r>
              <w:t xml:space="preserve"> so</w:t>
            </w:r>
            <w:r w:rsidRPr="006B69A2">
              <w:t>ạn</w:t>
            </w:r>
            <w:r>
              <w:t xml:space="preserve"> th</w:t>
            </w:r>
            <w:r w:rsidRPr="006B69A2">
              <w:t>ả</w:t>
            </w:r>
            <w:r>
              <w:t>o Ngh</w:t>
            </w:r>
            <w:r w:rsidRPr="006B69A2">
              <w:t>ị</w:t>
            </w:r>
            <w:r>
              <w:t xml:space="preserve"> </w:t>
            </w:r>
            <w:r w:rsidRPr="006B69A2">
              <w:t>định</w:t>
            </w:r>
            <w:r>
              <w:t xml:space="preserve"> n</w:t>
            </w:r>
            <w:r w:rsidRPr="006B69A2">
              <w:t>ếu</w:t>
            </w:r>
            <w:r>
              <w:t xml:space="preserve"> đư</w:t>
            </w:r>
            <w:r w:rsidRPr="006B69A2">
              <w:t>ợc</w:t>
            </w:r>
            <w:r>
              <w:t xml:space="preserve"> th</w:t>
            </w:r>
            <w:r w:rsidRPr="006B69A2">
              <w:t>ô</w:t>
            </w:r>
            <w:r>
              <w:t>ng qua l</w:t>
            </w:r>
            <w:r w:rsidRPr="006B69A2">
              <w:t>ập</w:t>
            </w:r>
            <w:r>
              <w:t xml:space="preserve"> </w:t>
            </w:r>
            <w:r w:rsidRPr="006B69A2">
              <w:t>đề</w:t>
            </w:r>
            <w:r>
              <w:t xml:space="preserve"> ngh</w:t>
            </w:r>
            <w:r w:rsidRPr="006B69A2">
              <w:t>ị</w:t>
            </w:r>
            <w:r>
              <w:t xml:space="preserve"> x</w:t>
            </w:r>
            <w:r w:rsidRPr="006B69A2">
              <w:t>â</w:t>
            </w:r>
            <w:r>
              <w:t>y d</w:t>
            </w:r>
            <w:r w:rsidRPr="006B69A2">
              <w:t>ựng</w:t>
            </w:r>
            <w:r>
              <w:t xml:space="preserve"> Ngh</w:t>
            </w:r>
            <w:r w:rsidRPr="006B69A2">
              <w:t>ị</w:t>
            </w:r>
            <w:r>
              <w:t xml:space="preserve"> </w:t>
            </w:r>
            <w:r w:rsidRPr="006B69A2">
              <w:t>định</w:t>
            </w:r>
          </w:p>
        </w:tc>
      </w:tr>
      <w:tr w:rsidR="002C6710" w:rsidRPr="00075CE3" w:rsidTr="008C2849">
        <w:tc>
          <w:tcPr>
            <w:tcW w:w="747" w:type="dxa"/>
          </w:tcPr>
          <w:p w:rsidR="002C6710" w:rsidRPr="00075CE3" w:rsidRDefault="002C6710" w:rsidP="00EC53D1">
            <w:pPr>
              <w:jc w:val="center"/>
            </w:pPr>
            <w:r>
              <w:t>5</w:t>
            </w:r>
          </w:p>
        </w:tc>
        <w:tc>
          <w:tcPr>
            <w:tcW w:w="13815" w:type="dxa"/>
            <w:gridSpan w:val="4"/>
          </w:tcPr>
          <w:p w:rsidR="002C6710" w:rsidRPr="00713A34" w:rsidRDefault="002C6710" w:rsidP="008C2849">
            <w:pPr>
              <w:spacing w:before="120"/>
              <w:jc w:val="both"/>
              <w:rPr>
                <w:rFonts w:eastAsia="Times New Roman" w:cs="Times New Roman"/>
                <w:b/>
                <w:spacing w:val="-4"/>
                <w:szCs w:val="24"/>
                <w:lang w:val="nl-NL"/>
              </w:rPr>
            </w:pPr>
            <w:r w:rsidRPr="00227BC8">
              <w:rPr>
                <w:rFonts w:eastAsia="Times New Roman" w:cs="Times New Roman"/>
                <w:b/>
                <w:bCs/>
                <w:i/>
                <w:spacing w:val="-4"/>
                <w:szCs w:val="24"/>
                <w:lang w:val="nl-NL"/>
              </w:rPr>
              <w:t xml:space="preserve">Chính sách </w:t>
            </w:r>
            <w:r>
              <w:rPr>
                <w:rFonts w:eastAsia="Times New Roman" w:cs="Times New Roman"/>
                <w:b/>
                <w:bCs/>
                <w:i/>
                <w:spacing w:val="-4"/>
                <w:szCs w:val="24"/>
                <w:lang w:val="nl-NL"/>
              </w:rPr>
              <w:t>4</w:t>
            </w:r>
            <w:r w:rsidRPr="00227BC8">
              <w:rPr>
                <w:rFonts w:eastAsia="Times New Roman" w:cs="Times New Roman"/>
                <w:b/>
                <w:bCs/>
                <w:i/>
                <w:spacing w:val="-4"/>
                <w:szCs w:val="24"/>
                <w:lang w:val="nl-NL"/>
              </w:rPr>
              <w:t xml:space="preserve">: </w:t>
            </w:r>
            <w:r w:rsidRPr="004F4386">
              <w:rPr>
                <w:rFonts w:eastAsia="Times New Roman" w:cs="Times New Roman"/>
                <w:color w:val="FF0000"/>
                <w:spacing w:val="-4"/>
                <w:szCs w:val="28"/>
                <w:lang w:val="nl-NL"/>
              </w:rPr>
              <w:t>Sửa đổi, bổ sung quy định về phân phối kinh phí tiết kiệm chi quản lý hành chính.</w:t>
            </w:r>
          </w:p>
          <w:p w:rsidR="002C6710" w:rsidRPr="00075CE3" w:rsidRDefault="002C6710" w:rsidP="000D1EFC">
            <w:pPr>
              <w:jc w:val="center"/>
            </w:pPr>
          </w:p>
        </w:tc>
      </w:tr>
      <w:tr w:rsidR="002C6710" w:rsidRPr="00075CE3" w:rsidTr="006F314F">
        <w:tc>
          <w:tcPr>
            <w:tcW w:w="747" w:type="dxa"/>
          </w:tcPr>
          <w:p w:rsidR="002C6710" w:rsidRPr="00075CE3" w:rsidRDefault="002C6710" w:rsidP="00EC53D1">
            <w:pPr>
              <w:jc w:val="center"/>
            </w:pPr>
          </w:p>
        </w:tc>
        <w:tc>
          <w:tcPr>
            <w:tcW w:w="2480" w:type="dxa"/>
          </w:tcPr>
          <w:p w:rsidR="002C6710" w:rsidRPr="00075CE3" w:rsidRDefault="002C6710" w:rsidP="00EC53D1">
            <w:pPr>
              <w:jc w:val="center"/>
            </w:pPr>
          </w:p>
        </w:tc>
        <w:tc>
          <w:tcPr>
            <w:tcW w:w="1559" w:type="dxa"/>
          </w:tcPr>
          <w:p w:rsidR="002C6710" w:rsidRDefault="002C6710" w:rsidP="00EC53D1">
            <w:pPr>
              <w:jc w:val="center"/>
            </w:pPr>
            <w:r>
              <w:t>B</w:t>
            </w:r>
            <w:r w:rsidRPr="002C6710">
              <w:t>ộ</w:t>
            </w:r>
            <w:r>
              <w:t xml:space="preserve"> T</w:t>
            </w:r>
            <w:r w:rsidRPr="002C6710">
              <w:t>ư</w:t>
            </w:r>
            <w:r>
              <w:t xml:space="preserve"> ph</w:t>
            </w:r>
            <w:r w:rsidRPr="002C6710">
              <w:t>áp</w:t>
            </w:r>
          </w:p>
        </w:tc>
        <w:tc>
          <w:tcPr>
            <w:tcW w:w="4961" w:type="dxa"/>
          </w:tcPr>
          <w:p w:rsidR="002C6710" w:rsidRDefault="002C6710" w:rsidP="004441B9">
            <w:pPr>
              <w:jc w:val="both"/>
            </w:pPr>
            <w:r w:rsidRPr="002C6710">
              <w:t>Đề</w:t>
            </w:r>
            <w:r>
              <w:t xml:space="preserve"> ngh</w:t>
            </w:r>
            <w:r w:rsidRPr="002C6710">
              <w:t>ị</w:t>
            </w:r>
            <w:r>
              <w:t xml:space="preserve"> x</w:t>
            </w:r>
            <w:r w:rsidRPr="002C6710">
              <w:t>ác</w:t>
            </w:r>
            <w:r>
              <w:t xml:space="preserve"> </w:t>
            </w:r>
            <w:r w:rsidRPr="002C6710">
              <w:t>định</w:t>
            </w:r>
            <w:r>
              <w:t xml:space="preserve"> r</w:t>
            </w:r>
            <w:r w:rsidRPr="002C6710">
              <w:t>õ</w:t>
            </w:r>
            <w:r>
              <w:t xml:space="preserve"> c</w:t>
            </w:r>
            <w:r w:rsidRPr="002C6710">
              <w:t>ác</w:t>
            </w:r>
            <w:r>
              <w:t xml:space="preserve"> n</w:t>
            </w:r>
            <w:r w:rsidRPr="002C6710">
              <w:t>ội</w:t>
            </w:r>
            <w:r>
              <w:t xml:space="preserve"> dung b</w:t>
            </w:r>
            <w:r w:rsidRPr="002C6710">
              <w:t>ổ</w:t>
            </w:r>
            <w:r>
              <w:t xml:space="preserve"> sung, s</w:t>
            </w:r>
            <w:r w:rsidRPr="002C6710">
              <w:t>ửa</w:t>
            </w:r>
            <w:r>
              <w:t xml:space="preserve"> </w:t>
            </w:r>
            <w:r w:rsidRPr="002C6710">
              <w:t>đổi</w:t>
            </w:r>
            <w:r>
              <w:t xml:space="preserve"> ho</w:t>
            </w:r>
            <w:r w:rsidRPr="002C6710">
              <w:t>ặc</w:t>
            </w:r>
            <w:r>
              <w:t xml:space="preserve"> thay th</w:t>
            </w:r>
            <w:r w:rsidRPr="002C6710">
              <w:t>ế</w:t>
            </w:r>
            <w:r>
              <w:t xml:space="preserve"> so v</w:t>
            </w:r>
            <w:r w:rsidRPr="002C6710">
              <w:t>ớ</w:t>
            </w:r>
            <w:r>
              <w:t>i Ngh</w:t>
            </w:r>
            <w:r w:rsidRPr="002C6710">
              <w:t>ị</w:t>
            </w:r>
            <w:r>
              <w:t xml:space="preserve"> </w:t>
            </w:r>
            <w:r w:rsidRPr="002C6710">
              <w:t>định</w:t>
            </w:r>
            <w:r>
              <w:t xml:space="preserve"> s</w:t>
            </w:r>
            <w:r w:rsidRPr="002C6710">
              <w:t>ố</w:t>
            </w:r>
            <w:r>
              <w:t xml:space="preserve"> 130,117</w:t>
            </w:r>
          </w:p>
        </w:tc>
        <w:tc>
          <w:tcPr>
            <w:tcW w:w="4815" w:type="dxa"/>
          </w:tcPr>
          <w:p w:rsidR="002C6710" w:rsidRDefault="002C6710" w:rsidP="004441B9">
            <w:pPr>
              <w:jc w:val="both"/>
            </w:pPr>
            <w:r>
              <w:t>Ti</w:t>
            </w:r>
            <w:r w:rsidRPr="002C6710">
              <w:t>ế</w:t>
            </w:r>
            <w:r>
              <w:t>p thu, h</w:t>
            </w:r>
            <w:r w:rsidRPr="002C6710">
              <w:t>oàn</w:t>
            </w:r>
            <w:r>
              <w:t xml:space="preserve"> ch</w:t>
            </w:r>
            <w:r w:rsidRPr="002C6710">
              <w:t>ỉnh</w:t>
            </w:r>
          </w:p>
        </w:tc>
      </w:tr>
      <w:tr w:rsidR="002C6710" w:rsidRPr="00075CE3" w:rsidTr="006F314F">
        <w:tc>
          <w:tcPr>
            <w:tcW w:w="747" w:type="dxa"/>
          </w:tcPr>
          <w:p w:rsidR="002C6710" w:rsidRPr="00075CE3" w:rsidRDefault="002C6710" w:rsidP="00EC53D1">
            <w:pPr>
              <w:jc w:val="center"/>
            </w:pPr>
          </w:p>
        </w:tc>
        <w:tc>
          <w:tcPr>
            <w:tcW w:w="2480" w:type="dxa"/>
          </w:tcPr>
          <w:p w:rsidR="002C6710" w:rsidRPr="00075CE3" w:rsidRDefault="002C6710" w:rsidP="00EC53D1">
            <w:pPr>
              <w:jc w:val="center"/>
            </w:pPr>
          </w:p>
        </w:tc>
        <w:tc>
          <w:tcPr>
            <w:tcW w:w="1559" w:type="dxa"/>
          </w:tcPr>
          <w:p w:rsidR="002C6710" w:rsidRPr="00075CE3" w:rsidRDefault="002C6710" w:rsidP="00EC53D1">
            <w:pPr>
              <w:jc w:val="center"/>
            </w:pPr>
            <w:r>
              <w:t>Thanh tra Chính phủ</w:t>
            </w:r>
          </w:p>
        </w:tc>
        <w:tc>
          <w:tcPr>
            <w:tcW w:w="4961" w:type="dxa"/>
          </w:tcPr>
          <w:p w:rsidR="002C6710" w:rsidRPr="00075CE3" w:rsidRDefault="002C6710" w:rsidP="004441B9">
            <w:pPr>
              <w:jc w:val="both"/>
            </w:pPr>
            <w:r>
              <w:t>Theo quy định hiện hành, việc sử dụng kinh phí tiết kiệm chi quản lý hành chính để chi khen thưởng định kỳ hoặc đột xuất cho tập thể, cá nhân theo kết quả công việc và thành tích đóng góp ngoài chế độ khen thưởng theo quy định hiện hành của Luật Thi đua khen thưởng. Thanh tra Chính phủ đề nghị bổ sung thêm đối tượng chi khen thưởng cả các cá nhân, tập thể ngoài đơn vị có thành tích đóng góp vào hiệu quả hoạt động của cơ quan, đơn vị</w:t>
            </w:r>
          </w:p>
        </w:tc>
        <w:tc>
          <w:tcPr>
            <w:tcW w:w="4815" w:type="dxa"/>
          </w:tcPr>
          <w:p w:rsidR="002C6710" w:rsidRPr="00075CE3" w:rsidRDefault="002C6710" w:rsidP="004441B9">
            <w:pPr>
              <w:jc w:val="both"/>
            </w:pPr>
            <w:r>
              <w:t>Tiếp thu, nội dung cụ thể sẽ ở bước xây dựng dự thảo Nghị định và văn bản hướng dẫn Nghị định</w:t>
            </w:r>
            <w:r w:rsidRPr="00075CE3">
              <w:t xml:space="preserve"> </w:t>
            </w:r>
          </w:p>
        </w:tc>
      </w:tr>
      <w:tr w:rsidR="002C6710" w:rsidRPr="00075CE3" w:rsidTr="006F314F">
        <w:tc>
          <w:tcPr>
            <w:tcW w:w="747" w:type="dxa"/>
            <w:vMerge w:val="restart"/>
          </w:tcPr>
          <w:p w:rsidR="002C6710" w:rsidRPr="00075CE3" w:rsidRDefault="002C6710" w:rsidP="00EC53D1">
            <w:pPr>
              <w:jc w:val="center"/>
            </w:pPr>
          </w:p>
        </w:tc>
        <w:tc>
          <w:tcPr>
            <w:tcW w:w="2480" w:type="dxa"/>
            <w:vMerge w:val="restart"/>
          </w:tcPr>
          <w:p w:rsidR="002C6710" w:rsidRPr="00075CE3" w:rsidRDefault="002C6710" w:rsidP="00573F6F">
            <w:r>
              <w:t>Về nội dung quỹ dự phòng ổn định thu nhập</w:t>
            </w:r>
          </w:p>
        </w:tc>
        <w:tc>
          <w:tcPr>
            <w:tcW w:w="1559" w:type="dxa"/>
          </w:tcPr>
          <w:p w:rsidR="002C6710" w:rsidRPr="00075CE3" w:rsidRDefault="002C6710" w:rsidP="00EC53D1">
            <w:pPr>
              <w:jc w:val="center"/>
            </w:pPr>
            <w:r>
              <w:t>UBND TP Đà Nẵng</w:t>
            </w:r>
          </w:p>
        </w:tc>
        <w:tc>
          <w:tcPr>
            <w:tcW w:w="4961" w:type="dxa"/>
          </w:tcPr>
          <w:p w:rsidR="002C6710" w:rsidRPr="00075CE3" w:rsidRDefault="002C6710" w:rsidP="004441B9">
            <w:pPr>
              <w:jc w:val="both"/>
            </w:pPr>
            <w:r>
              <w:t xml:space="preserve">Đề nghị cơ quan soạn thảo hướng dẫn cụ thể về việc quản lý, sử dụng quỹ dự phòng ổn định thu nhập. Thực tế khi quyết toán ngân sách một số cơ quan hành chính, không có tiểu mục 6404 – </w:t>
            </w:r>
            <w:r w:rsidRPr="003C4C9D">
              <w:rPr>
                <w:i/>
              </w:rPr>
              <w:t xml:space="preserve">“Chi thu nhập tăng thêm theo cơ chế khoán, tự chủ” </w:t>
            </w:r>
            <w:r>
              <w:t>hoặc số chi thu nhập tăng thêm là rất thấp, nguyên nhân là do đơn vị không chi trực tiếp thu nhập tăng thêm mà thực hiện trích lập quỹ dự phòng ổn định thu nhập trong năm, rồi chi cho cán bộ công chức từ quỹ dự phòng ổn định thu nhập; gây khó khăn trong công tác quản lý, tổng hợp báo cáo số liệu Nghị định chế độ tự chủ về kinh phí quản lý hành chính đối với cơ quan nhà nước hàng năm</w:t>
            </w:r>
          </w:p>
        </w:tc>
        <w:tc>
          <w:tcPr>
            <w:tcW w:w="4815" w:type="dxa"/>
          </w:tcPr>
          <w:p w:rsidR="002C6710" w:rsidRPr="00075CE3" w:rsidRDefault="002C6710" w:rsidP="004441B9">
            <w:pPr>
              <w:jc w:val="both"/>
            </w:pPr>
            <w:r>
              <w:t>Tiếp thu, nội dung cụ thể sẽ ở bước xây dựng dự thảo Nghị định và văn bản hướng dẫn Nghị định</w:t>
            </w:r>
          </w:p>
        </w:tc>
      </w:tr>
      <w:tr w:rsidR="002C6710" w:rsidRPr="00075CE3" w:rsidTr="006F314F">
        <w:tc>
          <w:tcPr>
            <w:tcW w:w="747" w:type="dxa"/>
            <w:vMerge/>
          </w:tcPr>
          <w:p w:rsidR="002C6710" w:rsidRPr="00075CE3" w:rsidRDefault="002C6710" w:rsidP="00EC53D1">
            <w:pPr>
              <w:jc w:val="center"/>
            </w:pPr>
          </w:p>
        </w:tc>
        <w:tc>
          <w:tcPr>
            <w:tcW w:w="2480" w:type="dxa"/>
            <w:vMerge/>
          </w:tcPr>
          <w:p w:rsidR="002C6710" w:rsidRPr="00075CE3" w:rsidRDefault="002C6710" w:rsidP="00EC53D1">
            <w:pPr>
              <w:jc w:val="center"/>
            </w:pPr>
          </w:p>
        </w:tc>
        <w:tc>
          <w:tcPr>
            <w:tcW w:w="1559" w:type="dxa"/>
          </w:tcPr>
          <w:p w:rsidR="002C6710" w:rsidRDefault="002C6710" w:rsidP="00EC53D1">
            <w:pPr>
              <w:jc w:val="center"/>
            </w:pPr>
            <w:r>
              <w:t>STC Nam Định</w:t>
            </w:r>
          </w:p>
        </w:tc>
        <w:tc>
          <w:tcPr>
            <w:tcW w:w="4961" w:type="dxa"/>
          </w:tcPr>
          <w:p w:rsidR="002C6710" w:rsidRDefault="002C6710" w:rsidP="004441B9">
            <w:pPr>
              <w:jc w:val="both"/>
            </w:pPr>
            <w:r>
              <w:t xml:space="preserve">Nghị định 117/2013/NĐ-CP quy định kinh phí tiết kiệm cuối năm chưa sử dụng hết được chuyển vào quỹ dự phòng ổn </w:t>
            </w:r>
            <w:r>
              <w:lastRenderedPageBreak/>
              <w:t>định thu nhập là chưa phù hợp với tình hình thực tế. Cần ưu tiên nguồn kinh phí chi cho các nội dung khen thưởng đột xuất, chi phúc lợi…</w:t>
            </w:r>
          </w:p>
        </w:tc>
        <w:tc>
          <w:tcPr>
            <w:tcW w:w="4815" w:type="dxa"/>
          </w:tcPr>
          <w:p w:rsidR="002C6710" w:rsidRDefault="002C6710" w:rsidP="004441B9">
            <w:pPr>
              <w:jc w:val="both"/>
            </w:pPr>
            <w:r>
              <w:lastRenderedPageBreak/>
              <w:t>Tiếp thu, nội dung cụ thể sẽ ở bước xây dựng dự thảo Nghị định và văn bản hướng dẫn Nghị định</w:t>
            </w:r>
          </w:p>
        </w:tc>
      </w:tr>
      <w:tr w:rsidR="002C6710" w:rsidRPr="00075CE3" w:rsidTr="006F314F">
        <w:tc>
          <w:tcPr>
            <w:tcW w:w="747" w:type="dxa"/>
          </w:tcPr>
          <w:p w:rsidR="002C6710" w:rsidRPr="00075CE3" w:rsidRDefault="002C6710" w:rsidP="00EC53D1">
            <w:pPr>
              <w:jc w:val="center"/>
            </w:pPr>
          </w:p>
        </w:tc>
        <w:tc>
          <w:tcPr>
            <w:tcW w:w="2480" w:type="dxa"/>
          </w:tcPr>
          <w:p w:rsidR="002C6710" w:rsidRPr="00075CE3" w:rsidRDefault="002C6710" w:rsidP="00EC53D1">
            <w:pPr>
              <w:jc w:val="center"/>
            </w:pPr>
          </w:p>
        </w:tc>
        <w:tc>
          <w:tcPr>
            <w:tcW w:w="1559" w:type="dxa"/>
          </w:tcPr>
          <w:p w:rsidR="002C6710" w:rsidRPr="00075CE3" w:rsidRDefault="002C6710" w:rsidP="00EC53D1">
            <w:pPr>
              <w:jc w:val="center"/>
            </w:pPr>
            <w:r>
              <w:t>UBND tỉnh Quảng Bình</w:t>
            </w:r>
          </w:p>
        </w:tc>
        <w:tc>
          <w:tcPr>
            <w:tcW w:w="4961" w:type="dxa"/>
          </w:tcPr>
          <w:p w:rsidR="002C6710" w:rsidRPr="00075CE3" w:rsidRDefault="002C6710" w:rsidP="004441B9">
            <w:pPr>
              <w:jc w:val="both"/>
            </w:pPr>
            <w:r>
              <w:t>Đề nghị đưa ra giải pháp về quy định cơ chế sử dụng kinh phí tiết kiệm chi quản lý hành chính theo hướng tăng tính tự chủ của các cơ quan, đơn vị: Trích lập các quỹ, số kinh phí tiết kiệm được cuối năm chưa sử dụng hết, thủ trưởng cơ quan, đơn vị được quyết định phương án sử dụng sau khi có ý kiến thống nhất với tổ chức công đoàn thay vì chuyển vào quỹ dự phòng ổn định thu nhập như trước đây</w:t>
            </w:r>
          </w:p>
        </w:tc>
        <w:tc>
          <w:tcPr>
            <w:tcW w:w="4815" w:type="dxa"/>
          </w:tcPr>
          <w:p w:rsidR="002C6710" w:rsidRPr="00075CE3" w:rsidRDefault="002C6710" w:rsidP="000D1EFC">
            <w:pPr>
              <w:jc w:val="center"/>
            </w:pPr>
            <w:r>
              <w:t>Tiếp thu</w:t>
            </w:r>
          </w:p>
        </w:tc>
      </w:tr>
      <w:tr w:rsidR="002C6710" w:rsidRPr="000B69AF" w:rsidTr="006F314F">
        <w:tc>
          <w:tcPr>
            <w:tcW w:w="747" w:type="dxa"/>
          </w:tcPr>
          <w:p w:rsidR="002C6710" w:rsidRPr="000B69AF" w:rsidRDefault="002C6710" w:rsidP="00EC53D1">
            <w:pPr>
              <w:jc w:val="center"/>
              <w:rPr>
                <w:b/>
              </w:rPr>
            </w:pPr>
            <w:r w:rsidRPr="000B69AF">
              <w:rPr>
                <w:b/>
              </w:rPr>
              <w:t>III</w:t>
            </w:r>
          </w:p>
        </w:tc>
        <w:tc>
          <w:tcPr>
            <w:tcW w:w="2480" w:type="dxa"/>
          </w:tcPr>
          <w:p w:rsidR="002C6710" w:rsidRPr="000B69AF" w:rsidRDefault="002C6710" w:rsidP="00EC53D1">
            <w:pPr>
              <w:jc w:val="center"/>
              <w:rPr>
                <w:b/>
              </w:rPr>
            </w:pPr>
            <w:r w:rsidRPr="000B69AF">
              <w:rPr>
                <w:b/>
              </w:rPr>
              <w:t>Ý kiến tham gia khác</w:t>
            </w:r>
          </w:p>
        </w:tc>
        <w:tc>
          <w:tcPr>
            <w:tcW w:w="1559" w:type="dxa"/>
          </w:tcPr>
          <w:p w:rsidR="002C6710" w:rsidRPr="000B69AF" w:rsidRDefault="002C6710" w:rsidP="00EC53D1">
            <w:pPr>
              <w:jc w:val="center"/>
              <w:rPr>
                <w:b/>
              </w:rPr>
            </w:pPr>
          </w:p>
        </w:tc>
        <w:tc>
          <w:tcPr>
            <w:tcW w:w="4961" w:type="dxa"/>
          </w:tcPr>
          <w:p w:rsidR="002C6710" w:rsidRPr="000B69AF" w:rsidRDefault="002C6710" w:rsidP="00EC53D1">
            <w:pPr>
              <w:rPr>
                <w:b/>
              </w:rPr>
            </w:pPr>
          </w:p>
        </w:tc>
        <w:tc>
          <w:tcPr>
            <w:tcW w:w="4815" w:type="dxa"/>
          </w:tcPr>
          <w:p w:rsidR="002C6710" w:rsidRPr="000B69AF" w:rsidRDefault="002C6710" w:rsidP="000D1EFC">
            <w:pPr>
              <w:jc w:val="center"/>
              <w:rPr>
                <w:b/>
              </w:rPr>
            </w:pPr>
          </w:p>
        </w:tc>
      </w:tr>
      <w:tr w:rsidR="002C6710" w:rsidRPr="005C09C7" w:rsidTr="006F314F">
        <w:tc>
          <w:tcPr>
            <w:tcW w:w="747" w:type="dxa"/>
          </w:tcPr>
          <w:p w:rsidR="002C6710" w:rsidRDefault="002C6710" w:rsidP="00EC53D1">
            <w:pPr>
              <w:jc w:val="center"/>
            </w:pPr>
            <w:r>
              <w:t>1</w:t>
            </w:r>
          </w:p>
        </w:tc>
        <w:tc>
          <w:tcPr>
            <w:tcW w:w="2480" w:type="dxa"/>
          </w:tcPr>
          <w:p w:rsidR="002C6710" w:rsidRDefault="002C6710" w:rsidP="00EC53D1">
            <w:pPr>
              <w:jc w:val="center"/>
            </w:pPr>
          </w:p>
        </w:tc>
        <w:tc>
          <w:tcPr>
            <w:tcW w:w="1559" w:type="dxa"/>
          </w:tcPr>
          <w:p w:rsidR="002C6710" w:rsidRDefault="002C6710" w:rsidP="00EC53D1">
            <w:pPr>
              <w:jc w:val="center"/>
            </w:pPr>
            <w:r>
              <w:t>Bộ KH và ĐT</w:t>
            </w:r>
          </w:p>
        </w:tc>
        <w:tc>
          <w:tcPr>
            <w:tcW w:w="4961" w:type="dxa"/>
          </w:tcPr>
          <w:p w:rsidR="002C6710" w:rsidRDefault="002C6710" w:rsidP="004441B9">
            <w:pPr>
              <w:jc w:val="both"/>
            </w:pPr>
            <w:r>
              <w:t xml:space="preserve">Về nội dung chính sách 3, 4, 5: Theo quy định tại Khoản 1 Điều 2 Nghị định số 34/2016/NĐ-CP quy định chi tiết một số điều và biện pháp thi hành Luật Ban hành văn bản quy phạm pháp luật, chính sách là định hướng, giải pháp của Nhà nước để giải quyết vấn đề thực tiễn nhằm đạt được mục tiêu nhất định. Tuy nhiên, chính sách 3, 4, 5 tại đề nghị xây dựng Nghị định được đề xuất theo hướng rà soát các quy định pháp luật, cụ thể: Rà soát nội dung chi kinh phí giao tự chủ, rà soát quy định về quản lý kinh phí tự chủ, rà soát quy định về cơ chế sử dụng kinh phí tiết kiệm chi quản lý hành chính. Do vậy, để đảm bảo thống nhất với quy định tại Khoản 1 </w:t>
            </w:r>
            <w:r>
              <w:lastRenderedPageBreak/>
              <w:t>Điều 2 Nghị định số 34/2016/NĐ-CP, đề nghị nghiên cứu, sửa đổi lại các nội dung tại chính sách 3, 4, 5</w:t>
            </w:r>
          </w:p>
        </w:tc>
        <w:tc>
          <w:tcPr>
            <w:tcW w:w="4815" w:type="dxa"/>
          </w:tcPr>
          <w:p w:rsidR="002C6710" w:rsidRPr="002E7E74" w:rsidRDefault="002C6710" w:rsidP="00C67AEC">
            <w:pPr>
              <w:spacing w:before="120"/>
              <w:ind w:right="86"/>
              <w:jc w:val="both"/>
              <w:rPr>
                <w:lang w:val="pt-BR"/>
              </w:rPr>
            </w:pPr>
            <w:r>
              <w:lastRenderedPageBreak/>
              <w:t>Giữ như dự thảo Tờ trình vì nội dung của chính sách 3, 4, 5 mặc dù chỉ nêu ngắn gọn là r</w:t>
            </w:r>
            <w:r w:rsidRPr="001D373E">
              <w:t>à soát, bổ sung nội dung chi kinh phí quản lý hành chính giao tự chủ</w:t>
            </w:r>
            <w:r>
              <w:t>; rà soát bổ sung quy định về quản lý kinh phí giao tự chủ; rà soát,</w:t>
            </w:r>
            <w:r w:rsidRPr="00227BC8">
              <w:rPr>
                <w:rFonts w:eastAsia="Times New Roman" w:cs="Times New Roman"/>
                <w:szCs w:val="28"/>
                <w:shd w:val="clear" w:color="auto" w:fill="FFFFFF"/>
                <w:lang w:val="pt-BR"/>
              </w:rPr>
              <w:t xml:space="preserve"> bổ sung quy định về quản lý, sử dụng kinh phí tiết kiệm chi quản lý hành chính.</w:t>
            </w:r>
            <w:r>
              <w:rPr>
                <w:rFonts w:eastAsia="Times New Roman" w:cs="Times New Roman"/>
                <w:szCs w:val="28"/>
                <w:shd w:val="clear" w:color="auto" w:fill="FFFFFF"/>
                <w:lang w:val="pt-BR"/>
              </w:rPr>
              <w:t xml:space="preserve"> Tuy nhiên tại phần mục tiêu, giải pháp của mỗi chính sách đã nêu mục tiêu, chính sách cụ thể đảm bảo theo quy định tại Khoản 1 Điều 2 </w:t>
            </w:r>
            <w:r w:rsidRPr="002E7E74">
              <w:rPr>
                <w:lang w:val="pt-BR"/>
              </w:rPr>
              <w:t xml:space="preserve">Nghị định số 34/2016/NĐ-CP; việc cụ thể hóa sửa đổi, bổ sung của mỗi chính sách sẽ ở bước soạn thảo Nghị định sau khi </w:t>
            </w:r>
            <w:r w:rsidRPr="002E7E74">
              <w:rPr>
                <w:lang w:val="pt-BR"/>
              </w:rPr>
              <w:lastRenderedPageBreak/>
              <w:t>Chính phủ thông qua lập đề nghị xây dựng Nghị định.</w:t>
            </w:r>
          </w:p>
        </w:tc>
      </w:tr>
      <w:tr w:rsidR="002C6710" w:rsidRPr="006167CF" w:rsidTr="006F314F">
        <w:tc>
          <w:tcPr>
            <w:tcW w:w="747" w:type="dxa"/>
          </w:tcPr>
          <w:p w:rsidR="002C6710" w:rsidRPr="006167CF" w:rsidRDefault="002C6710" w:rsidP="00EC53D1">
            <w:pPr>
              <w:jc w:val="center"/>
            </w:pPr>
            <w:r>
              <w:lastRenderedPageBreak/>
              <w:t>2</w:t>
            </w:r>
          </w:p>
        </w:tc>
        <w:tc>
          <w:tcPr>
            <w:tcW w:w="2480" w:type="dxa"/>
          </w:tcPr>
          <w:p w:rsidR="002C6710" w:rsidRPr="006167CF" w:rsidRDefault="002C6710" w:rsidP="007B45C6"/>
        </w:tc>
        <w:tc>
          <w:tcPr>
            <w:tcW w:w="1559" w:type="dxa"/>
          </w:tcPr>
          <w:p w:rsidR="002C6710" w:rsidRPr="006167CF" w:rsidRDefault="002C6710" w:rsidP="00EC53D1">
            <w:pPr>
              <w:jc w:val="center"/>
            </w:pPr>
            <w:r>
              <w:t>STC Thái Bình</w:t>
            </w:r>
          </w:p>
        </w:tc>
        <w:tc>
          <w:tcPr>
            <w:tcW w:w="4961" w:type="dxa"/>
          </w:tcPr>
          <w:p w:rsidR="002C6710" w:rsidRPr="006167CF" w:rsidRDefault="002C6710" w:rsidP="00DF67F2">
            <w:pPr>
              <w:jc w:val="both"/>
            </w:pPr>
            <w:r>
              <w:t>Để phục vụ cho việc xây dựng định mức, lập, phân bổ và giao dự toán cho cơ quan hành chính nhà nước cũng như trong điều hành dự toán, đề nghị BTC tham mưu báo cáo Chính phủ bổ sung thêm vào dự thảo quy định nội dung có tính nguyên tắc về nhiệm vụ chi thường xuyên và nhiệm vụ đặc thù về chi không thường xuyên của cơ quan hành chính nhà nước</w:t>
            </w:r>
          </w:p>
        </w:tc>
        <w:tc>
          <w:tcPr>
            <w:tcW w:w="4815" w:type="dxa"/>
          </w:tcPr>
          <w:p w:rsidR="002C6710" w:rsidRPr="006167CF" w:rsidRDefault="002C6710" w:rsidP="00DF67F2">
            <w:pPr>
              <w:jc w:val="both"/>
            </w:pPr>
            <w:r>
              <w:t>Ti</w:t>
            </w:r>
            <w:r w:rsidRPr="00DF67F2">
              <w:t>ế</w:t>
            </w:r>
            <w:r>
              <w:t>p thu, s</w:t>
            </w:r>
            <w:r w:rsidRPr="00DF67F2">
              <w:t>ẽ</w:t>
            </w:r>
            <w:r>
              <w:t xml:space="preserve"> nghi</w:t>
            </w:r>
            <w:r w:rsidRPr="00DF67F2">
              <w:t>ê</w:t>
            </w:r>
            <w:r>
              <w:t>n c</w:t>
            </w:r>
            <w:r w:rsidRPr="00DF67F2">
              <w:t>ứu</w:t>
            </w:r>
            <w:r>
              <w:t xml:space="preserve"> quy </w:t>
            </w:r>
            <w:r w:rsidRPr="00DF67F2">
              <w:t>định</w:t>
            </w:r>
            <w:r>
              <w:t xml:space="preserve"> t</w:t>
            </w:r>
            <w:r w:rsidRPr="00DF67F2">
              <w:t>ại</w:t>
            </w:r>
            <w:r>
              <w:t xml:space="preserve"> bư</w:t>
            </w:r>
            <w:r w:rsidRPr="00DF67F2">
              <w:t>ớc</w:t>
            </w:r>
            <w:r>
              <w:t xml:space="preserve"> so</w:t>
            </w:r>
            <w:r w:rsidRPr="00DF67F2">
              <w:t>ạn</w:t>
            </w:r>
            <w:r>
              <w:t xml:space="preserve"> th</w:t>
            </w:r>
            <w:r w:rsidRPr="00DF67F2">
              <w:t>ả</w:t>
            </w:r>
            <w:r>
              <w:t>o d</w:t>
            </w:r>
            <w:r w:rsidRPr="00DF67F2">
              <w:t>ự</w:t>
            </w:r>
            <w:r>
              <w:t xml:space="preserve"> th</w:t>
            </w:r>
            <w:r w:rsidRPr="00DF67F2">
              <w:t>ả</w:t>
            </w:r>
            <w:r>
              <w:t>o Ngh</w:t>
            </w:r>
            <w:r w:rsidRPr="00DF67F2">
              <w:t>ị</w:t>
            </w:r>
            <w:r>
              <w:t xml:space="preserve"> </w:t>
            </w:r>
            <w:r w:rsidRPr="00DF67F2">
              <w:t>định</w:t>
            </w:r>
            <w:r>
              <w:t xml:space="preserve"> </w:t>
            </w:r>
          </w:p>
        </w:tc>
      </w:tr>
      <w:tr w:rsidR="002C6710" w:rsidRPr="006167CF" w:rsidTr="006F314F">
        <w:tc>
          <w:tcPr>
            <w:tcW w:w="747" w:type="dxa"/>
          </w:tcPr>
          <w:p w:rsidR="002C6710" w:rsidRPr="006167CF" w:rsidRDefault="002C6710" w:rsidP="00EC53D1">
            <w:pPr>
              <w:jc w:val="center"/>
            </w:pPr>
            <w:r>
              <w:t>3</w:t>
            </w:r>
          </w:p>
        </w:tc>
        <w:tc>
          <w:tcPr>
            <w:tcW w:w="2480" w:type="dxa"/>
          </w:tcPr>
          <w:p w:rsidR="002C6710" w:rsidRPr="006167CF" w:rsidRDefault="002C6710" w:rsidP="007B45C6"/>
        </w:tc>
        <w:tc>
          <w:tcPr>
            <w:tcW w:w="1559" w:type="dxa"/>
          </w:tcPr>
          <w:p w:rsidR="002C6710" w:rsidRPr="006167CF" w:rsidRDefault="002C6710" w:rsidP="00EC53D1">
            <w:pPr>
              <w:jc w:val="center"/>
            </w:pPr>
            <w:r>
              <w:t>Bộ LĐ, TB và XH</w:t>
            </w:r>
          </w:p>
        </w:tc>
        <w:tc>
          <w:tcPr>
            <w:tcW w:w="4961" w:type="dxa"/>
          </w:tcPr>
          <w:p w:rsidR="002C6710" w:rsidRPr="006167CF" w:rsidRDefault="002C6710" w:rsidP="00EC53D1">
            <w:r>
              <w:t xml:space="preserve">Đề nghị nghiên cứu bổ sung thêm nội dung: </w:t>
            </w:r>
            <w:r w:rsidRPr="004441B9">
              <w:rPr>
                <w:i/>
              </w:rPr>
              <w:t>“Được phép sử dụng quỹ lương để thuê lao động hợp đồng trong trường hợp chưa tuyển dụng nhưng không vượt quá số biên chế chưa tuyển dụng”</w:t>
            </w:r>
            <w:r>
              <w:t xml:space="preserve"> </w:t>
            </w:r>
          </w:p>
        </w:tc>
        <w:tc>
          <w:tcPr>
            <w:tcW w:w="4815" w:type="dxa"/>
          </w:tcPr>
          <w:p w:rsidR="002C6710" w:rsidRPr="004441B9" w:rsidRDefault="002C6710" w:rsidP="004441B9">
            <w:pPr>
              <w:jc w:val="both"/>
              <w:rPr>
                <w:i/>
              </w:rPr>
            </w:pPr>
            <w:r w:rsidRPr="003C4C9D">
              <w:rPr>
                <w:color w:val="FF0000"/>
              </w:rPr>
              <w:t>Giữ như dự thảo</w:t>
            </w:r>
            <w:r w:rsidRPr="004645C0">
              <w:t xml:space="preserve"> vì Khoản</w:t>
            </w:r>
            <w:r>
              <w:t xml:space="preserve"> 3 </w:t>
            </w:r>
            <w:r w:rsidRPr="004441B9">
              <w:t>Đ</w:t>
            </w:r>
            <w:r>
              <w:t>i</w:t>
            </w:r>
            <w:r w:rsidRPr="004441B9">
              <w:t>ề</w:t>
            </w:r>
            <w:r>
              <w:t>u 3 Ngh</w:t>
            </w:r>
            <w:r w:rsidRPr="004441B9">
              <w:t>ị</w:t>
            </w:r>
            <w:r>
              <w:t xml:space="preserve"> </w:t>
            </w:r>
            <w:r w:rsidRPr="004441B9">
              <w:t>định</w:t>
            </w:r>
            <w:r>
              <w:t xml:space="preserve"> s</w:t>
            </w:r>
            <w:r w:rsidRPr="004441B9">
              <w:t>ố</w:t>
            </w:r>
            <w:r>
              <w:t xml:space="preserve"> 161/2018/N</w:t>
            </w:r>
            <w:r w:rsidRPr="004441B9">
              <w:t>Đ</w:t>
            </w:r>
            <w:r>
              <w:t>-CP ng</w:t>
            </w:r>
            <w:r w:rsidRPr="004441B9">
              <w:t>ày</w:t>
            </w:r>
            <w:r>
              <w:t xml:space="preserve"> 29/11/2018 c</w:t>
            </w:r>
            <w:r w:rsidRPr="004441B9">
              <w:t>ủa</w:t>
            </w:r>
            <w:r>
              <w:t xml:space="preserve"> Ch</w:t>
            </w:r>
            <w:r w:rsidRPr="004441B9">
              <w:t>í</w:t>
            </w:r>
            <w:r>
              <w:t>nh ph</w:t>
            </w:r>
            <w:r w:rsidRPr="004441B9">
              <w:t>ủ</w:t>
            </w:r>
            <w:r>
              <w:t xml:space="preserve"> </w:t>
            </w:r>
            <w:r w:rsidRPr="004441B9">
              <w:t>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t xml:space="preserve"> </w:t>
            </w:r>
            <w:r w:rsidRPr="004441B9">
              <w:t>đã</w:t>
            </w:r>
            <w:r>
              <w:t xml:space="preserve"> quy </w:t>
            </w:r>
            <w:r w:rsidRPr="004441B9">
              <w:t>định</w:t>
            </w:r>
            <w:r>
              <w:t xml:space="preserve">: </w:t>
            </w:r>
            <w:r w:rsidRPr="004441B9">
              <w:rPr>
                <w:i/>
              </w:rPr>
              <w:t>Không thực hiện việc ký hợp đồng lao động đối với các đối tượng sau: a) Những người làm công việc chuyên môn, nghiệp vụ ở các vị trí việc làm được xác định là công chức trong các cơ quan hành chính.</w:t>
            </w:r>
          </w:p>
          <w:p w:rsidR="002C6710" w:rsidRPr="006167CF" w:rsidRDefault="002C6710" w:rsidP="004441B9">
            <w:pPr>
              <w:jc w:val="both"/>
            </w:pPr>
            <w:r>
              <w:t>Đ</w:t>
            </w:r>
            <w:r w:rsidRPr="004441B9">
              <w:t>ối</w:t>
            </w:r>
            <w:r>
              <w:t xml:space="preserve"> </w:t>
            </w:r>
            <w:r w:rsidRPr="004645C0">
              <w:t>với kinh phí thuê lao động hợp đồng theo quy định tại Nghị định số 68/2000/NĐ-CP (nay là Nghị định số 161/2018/NĐ-CP) đã được kết cấu trong định mức phân bổ dự toán chi quản</w:t>
            </w:r>
            <w:r>
              <w:t xml:space="preserve"> l</w:t>
            </w:r>
            <w:r w:rsidRPr="004441B9">
              <w:t>ý</w:t>
            </w:r>
            <w:r>
              <w:t xml:space="preserve"> </w:t>
            </w:r>
            <w:r>
              <w:lastRenderedPageBreak/>
              <w:t>h</w:t>
            </w:r>
            <w:r w:rsidRPr="004441B9">
              <w:t>àn</w:t>
            </w:r>
            <w:r>
              <w:t>h ch</w:t>
            </w:r>
            <w:r w:rsidRPr="004441B9">
              <w:t>ín</w:t>
            </w:r>
            <w:r>
              <w:t>h c</w:t>
            </w:r>
            <w:r w:rsidRPr="004441B9">
              <w:t>ủa</w:t>
            </w:r>
            <w:r>
              <w:t xml:space="preserve"> c</w:t>
            </w:r>
            <w:r w:rsidRPr="004441B9">
              <w:t>ác</w:t>
            </w:r>
            <w:r>
              <w:t xml:space="preserve"> B</w:t>
            </w:r>
            <w:r w:rsidRPr="004441B9">
              <w:t>ộ</w:t>
            </w:r>
            <w:r>
              <w:t>, c</w:t>
            </w:r>
            <w:r w:rsidRPr="004441B9">
              <w:t>ơ</w:t>
            </w:r>
            <w:r>
              <w:t xml:space="preserve"> quan trung </w:t>
            </w:r>
            <w:r w:rsidRPr="004441B9">
              <w:t>ươ</w:t>
            </w:r>
            <w:r>
              <w:t>ng.</w:t>
            </w:r>
          </w:p>
        </w:tc>
      </w:tr>
      <w:tr w:rsidR="002C6710" w:rsidRPr="00861643" w:rsidTr="006F314F">
        <w:tc>
          <w:tcPr>
            <w:tcW w:w="747" w:type="dxa"/>
          </w:tcPr>
          <w:p w:rsidR="002C6710" w:rsidRPr="00861643" w:rsidRDefault="002C6710" w:rsidP="00EC53D1">
            <w:pPr>
              <w:jc w:val="center"/>
            </w:pPr>
            <w:r>
              <w:lastRenderedPageBreak/>
              <w:t>4</w:t>
            </w:r>
          </w:p>
        </w:tc>
        <w:tc>
          <w:tcPr>
            <w:tcW w:w="2480" w:type="dxa"/>
          </w:tcPr>
          <w:p w:rsidR="002C6710" w:rsidRPr="00861643" w:rsidRDefault="002C6710" w:rsidP="007B45C6"/>
        </w:tc>
        <w:tc>
          <w:tcPr>
            <w:tcW w:w="1559" w:type="dxa"/>
          </w:tcPr>
          <w:p w:rsidR="002C6710" w:rsidRPr="00861643" w:rsidRDefault="002C6710" w:rsidP="00EC53D1">
            <w:pPr>
              <w:jc w:val="center"/>
            </w:pPr>
            <w:r>
              <w:t>Thanh tra Chính phủ</w:t>
            </w:r>
          </w:p>
        </w:tc>
        <w:tc>
          <w:tcPr>
            <w:tcW w:w="4961" w:type="dxa"/>
          </w:tcPr>
          <w:p w:rsidR="002C6710" w:rsidRPr="00861643" w:rsidRDefault="002C6710" w:rsidP="00EC53D1"/>
        </w:tc>
        <w:tc>
          <w:tcPr>
            <w:tcW w:w="4815" w:type="dxa"/>
          </w:tcPr>
          <w:p w:rsidR="002C6710" w:rsidRPr="00861643" w:rsidRDefault="002C6710" w:rsidP="000D1EFC">
            <w:pPr>
              <w:jc w:val="center"/>
            </w:pPr>
          </w:p>
        </w:tc>
      </w:tr>
      <w:tr w:rsidR="002C6710" w:rsidRPr="00861643" w:rsidTr="006F314F">
        <w:tc>
          <w:tcPr>
            <w:tcW w:w="747" w:type="dxa"/>
          </w:tcPr>
          <w:p w:rsidR="002C6710" w:rsidRPr="00861643" w:rsidRDefault="002C6710" w:rsidP="00EC53D1">
            <w:pPr>
              <w:jc w:val="center"/>
            </w:pPr>
          </w:p>
        </w:tc>
        <w:tc>
          <w:tcPr>
            <w:tcW w:w="2480" w:type="dxa"/>
          </w:tcPr>
          <w:p w:rsidR="002C6710" w:rsidRPr="00861643" w:rsidRDefault="002C6710" w:rsidP="007B45C6">
            <w:r>
              <w:t>Về tên gọi Nghị định</w:t>
            </w:r>
          </w:p>
        </w:tc>
        <w:tc>
          <w:tcPr>
            <w:tcW w:w="1559" w:type="dxa"/>
          </w:tcPr>
          <w:p w:rsidR="002C6710" w:rsidRPr="00861643" w:rsidRDefault="002C6710" w:rsidP="00EC53D1">
            <w:pPr>
              <w:jc w:val="center"/>
            </w:pPr>
          </w:p>
        </w:tc>
        <w:tc>
          <w:tcPr>
            <w:tcW w:w="4961" w:type="dxa"/>
          </w:tcPr>
          <w:p w:rsidR="002C6710" w:rsidRPr="00861643" w:rsidRDefault="002C6710" w:rsidP="003C4C9D">
            <w:pPr>
              <w:jc w:val="both"/>
            </w:pPr>
            <w:r>
              <w:t>Đề nghị ghi rõ tên Nghị định là Nghị định quy định cơ chế tự chủ, tự chịu trách nhiệm về quản lý sử dụng kinh phí quản lý hành chính của cơ quan nhà nước</w:t>
            </w:r>
          </w:p>
        </w:tc>
        <w:tc>
          <w:tcPr>
            <w:tcW w:w="4815" w:type="dxa"/>
          </w:tcPr>
          <w:p w:rsidR="002C6710" w:rsidRPr="00861643" w:rsidRDefault="002C6710" w:rsidP="003C4C9D">
            <w:pPr>
              <w:jc w:val="both"/>
            </w:pPr>
            <w:r>
              <w:t>Tên dự thảo Nghị định kèm theo hồ sơ đề nghị xây dựng Nghị định đã quy định tên dự thảo Nghị định như ý kiến của Thanh tra Chính phủ</w:t>
            </w:r>
          </w:p>
        </w:tc>
      </w:tr>
      <w:tr w:rsidR="002C6710" w:rsidRPr="00861643" w:rsidTr="006F314F">
        <w:tc>
          <w:tcPr>
            <w:tcW w:w="747" w:type="dxa"/>
          </w:tcPr>
          <w:p w:rsidR="002C6710" w:rsidRPr="00861643" w:rsidRDefault="002C6710" w:rsidP="00EC53D1">
            <w:pPr>
              <w:jc w:val="center"/>
            </w:pPr>
          </w:p>
        </w:tc>
        <w:tc>
          <w:tcPr>
            <w:tcW w:w="2480" w:type="dxa"/>
          </w:tcPr>
          <w:p w:rsidR="002C6710" w:rsidRPr="00861643" w:rsidRDefault="002C6710" w:rsidP="007B45C6">
            <w:r>
              <w:t>Về trích lập các quỹ từ kinh phí tiết kiệm</w:t>
            </w:r>
          </w:p>
        </w:tc>
        <w:tc>
          <w:tcPr>
            <w:tcW w:w="1559" w:type="dxa"/>
          </w:tcPr>
          <w:p w:rsidR="002C6710" w:rsidRPr="00861643" w:rsidRDefault="002C6710" w:rsidP="00EC53D1">
            <w:pPr>
              <w:jc w:val="center"/>
            </w:pPr>
          </w:p>
        </w:tc>
        <w:tc>
          <w:tcPr>
            <w:tcW w:w="4961" w:type="dxa"/>
          </w:tcPr>
          <w:p w:rsidR="002C6710" w:rsidRPr="00861643" w:rsidRDefault="002C6710" w:rsidP="003C4C9D">
            <w:pPr>
              <w:jc w:val="both"/>
            </w:pPr>
            <w:r>
              <w:t>Đề nghị xem xét, bổ sung quy định về trích lập các quỹ vào đề cương nghị định để khắc phục hạn chế của Nghị định hiện hành được chỉ ra tại dự thảo Báo cáo tổng kết kèm theo hồ sơ lập đề nghị xây dựng Nghị định</w:t>
            </w:r>
          </w:p>
        </w:tc>
        <w:tc>
          <w:tcPr>
            <w:tcW w:w="4815" w:type="dxa"/>
          </w:tcPr>
          <w:p w:rsidR="002C6710" w:rsidRPr="00861643" w:rsidRDefault="002C6710" w:rsidP="003C4C9D">
            <w:pPr>
              <w:jc w:val="both"/>
            </w:pPr>
            <w:r>
              <w:t>Tiếp thu dự thảo hồ sơ đề nghị xây dựng nghị định đề xuất bổ sung trích lập quỹ khen thưởng, phúc lợi.</w:t>
            </w:r>
          </w:p>
        </w:tc>
      </w:tr>
      <w:tr w:rsidR="002C6710" w:rsidRPr="000F5C8B" w:rsidTr="006F314F">
        <w:tc>
          <w:tcPr>
            <w:tcW w:w="747" w:type="dxa"/>
          </w:tcPr>
          <w:p w:rsidR="002C6710" w:rsidRPr="000F5C8B" w:rsidRDefault="002C6710" w:rsidP="00EC53D1">
            <w:pPr>
              <w:jc w:val="center"/>
            </w:pPr>
            <w:r w:rsidRPr="000F5C8B">
              <w:t>5</w:t>
            </w:r>
          </w:p>
        </w:tc>
        <w:tc>
          <w:tcPr>
            <w:tcW w:w="2480" w:type="dxa"/>
          </w:tcPr>
          <w:p w:rsidR="002C6710" w:rsidRPr="000F5C8B" w:rsidRDefault="002C6710" w:rsidP="007B45C6"/>
        </w:tc>
        <w:tc>
          <w:tcPr>
            <w:tcW w:w="1559" w:type="dxa"/>
          </w:tcPr>
          <w:p w:rsidR="002C6710" w:rsidRPr="000F5C8B" w:rsidRDefault="002C6710" w:rsidP="00EC53D1">
            <w:pPr>
              <w:jc w:val="center"/>
            </w:pPr>
            <w:r>
              <w:t>UBND TP Đà Nẵng</w:t>
            </w:r>
          </w:p>
        </w:tc>
        <w:tc>
          <w:tcPr>
            <w:tcW w:w="4961" w:type="dxa"/>
          </w:tcPr>
          <w:p w:rsidR="002C6710" w:rsidRPr="000F5C8B" w:rsidRDefault="002C6710" w:rsidP="00EC53D1"/>
        </w:tc>
        <w:tc>
          <w:tcPr>
            <w:tcW w:w="4815" w:type="dxa"/>
          </w:tcPr>
          <w:p w:rsidR="002C6710" w:rsidRPr="000F5C8B" w:rsidRDefault="002C6710" w:rsidP="000D1EFC">
            <w:pPr>
              <w:jc w:val="center"/>
            </w:pPr>
          </w:p>
        </w:tc>
      </w:tr>
      <w:tr w:rsidR="002C6710" w:rsidRPr="000F5C8B" w:rsidTr="006F314F">
        <w:tc>
          <w:tcPr>
            <w:tcW w:w="747" w:type="dxa"/>
          </w:tcPr>
          <w:p w:rsidR="002C6710" w:rsidRPr="000F5C8B" w:rsidRDefault="002C6710" w:rsidP="00EC53D1">
            <w:pPr>
              <w:jc w:val="center"/>
            </w:pPr>
          </w:p>
        </w:tc>
        <w:tc>
          <w:tcPr>
            <w:tcW w:w="2480" w:type="dxa"/>
          </w:tcPr>
          <w:p w:rsidR="002C6710" w:rsidRPr="000F5C8B" w:rsidRDefault="002C6710" w:rsidP="007B45C6">
            <w:r>
              <w:t>Về kinh phí mua sắm, sửa chữa tài sản cố định</w:t>
            </w:r>
          </w:p>
        </w:tc>
        <w:tc>
          <w:tcPr>
            <w:tcW w:w="1559" w:type="dxa"/>
          </w:tcPr>
          <w:p w:rsidR="002C6710" w:rsidRPr="000F5C8B" w:rsidRDefault="002C6710" w:rsidP="00EC53D1">
            <w:pPr>
              <w:jc w:val="center"/>
            </w:pPr>
          </w:p>
        </w:tc>
        <w:tc>
          <w:tcPr>
            <w:tcW w:w="4961" w:type="dxa"/>
          </w:tcPr>
          <w:p w:rsidR="002C6710" w:rsidRPr="000F5C8B" w:rsidRDefault="002C6710" w:rsidP="003C4C9D">
            <w:pPr>
              <w:jc w:val="both"/>
            </w:pPr>
            <w:r>
              <w:t xml:space="preserve">Thực tế hiện nay, nhu cầu mua sắm tài sản, trang thiết bị, phương tiện làm việc, sửa chữa thường xuyên tài sản cố định của các cơ quan hành chính hàng năm rất lớn, khó có thể đảm bảo từ định mức phân bổ ngân sách, nguyên nhân là do nguồn lực của địa phương còn hạn chế nên định mức phân bổ ngân sách không thể đảm bảo đầy đủ nhu cầu mua sắm, sửa chữa của đơn vị, hơn nữa nhu cầu mua sắm, sửa chữa của các cơ quan biến động liên tục qua từng năm, khó có thể kết cấu đầy đủ trong định mức; vì vậy, cần phải được NSNN cấp bổ sung kinh phí để thực hiện; tuy nhiên, việc bố trí dự toán từ NSNN ngoài định mức để thực hiện việc mua </w:t>
            </w:r>
            <w:r>
              <w:lastRenderedPageBreak/>
              <w:t>sắm, sửa chữa thường xuyên tài sản cố định mắc phải kiến nghị của cơ quan kiểm toán. Vì vậy, đề nghị cơ quan soạn thảo rà soát, có hướng dẫn cụ thể các khái niệm, nội dung chi mua sắm, sửa chữa thường xuyên được kết cấu trong định mức phân bổ ngân sách (kinh phí giao tự chủ) và nội dung chi mua sắm, sửa chữa phần NSNN cấp (kinh phí không giao tự chủ) làm cơ sở bố trí dự toán đảm bảo quy định.</w:t>
            </w:r>
          </w:p>
        </w:tc>
        <w:tc>
          <w:tcPr>
            <w:tcW w:w="4815" w:type="dxa"/>
          </w:tcPr>
          <w:p w:rsidR="002C6710" w:rsidRPr="000F5C8B" w:rsidRDefault="002C6710" w:rsidP="00677803">
            <w:pPr>
              <w:jc w:val="both"/>
            </w:pPr>
            <w:r>
              <w:lastRenderedPageBreak/>
              <w:t xml:space="preserve">Tiếp thu nghiên cứu tại bước soạn thảo Nghị định. Tuy nhiên theo quy định của pháp luật về ngân sách nhà nước, thì Thủ tướng Chính phủ quy định tiêu chí, định mức phân bổ dự toán chi quản lý hành chính của các cơ quan trung ương; Hội đồng nhân dân cấp tỉnh quyết định tiêu chí, định mức phân bổ ngân sách ở địa phương, vì vậy vướng mắc do địa phương nêu một phần do quy định về tiêu chí, định mức phân bổ dự toán tại địa phương cần nêu rõ nội dung mua sắm, sửa chữa tài sản nào kết cấu trong định mức, nội dung nào ngoài định mức </w:t>
            </w:r>
          </w:p>
        </w:tc>
      </w:tr>
      <w:tr w:rsidR="002C6710" w:rsidRPr="00D53AF5" w:rsidTr="006F314F">
        <w:trPr>
          <w:trHeight w:val="6502"/>
        </w:trPr>
        <w:tc>
          <w:tcPr>
            <w:tcW w:w="747" w:type="dxa"/>
          </w:tcPr>
          <w:p w:rsidR="002C6710" w:rsidRPr="00D53AF5" w:rsidRDefault="002C6710" w:rsidP="00EC53D1">
            <w:pPr>
              <w:jc w:val="center"/>
            </w:pPr>
            <w:r>
              <w:lastRenderedPageBreak/>
              <w:t>6</w:t>
            </w:r>
          </w:p>
        </w:tc>
        <w:tc>
          <w:tcPr>
            <w:tcW w:w="2480" w:type="dxa"/>
          </w:tcPr>
          <w:p w:rsidR="002C6710" w:rsidRPr="00D53AF5" w:rsidRDefault="002C6710" w:rsidP="007B45C6"/>
        </w:tc>
        <w:tc>
          <w:tcPr>
            <w:tcW w:w="1559" w:type="dxa"/>
          </w:tcPr>
          <w:p w:rsidR="002C6710" w:rsidRPr="00D53AF5" w:rsidRDefault="002C6710" w:rsidP="00EC53D1">
            <w:pPr>
              <w:jc w:val="center"/>
            </w:pPr>
            <w:r>
              <w:t>Ngân hàng NNVN</w:t>
            </w:r>
          </w:p>
        </w:tc>
        <w:tc>
          <w:tcPr>
            <w:tcW w:w="4961" w:type="dxa"/>
          </w:tcPr>
          <w:p w:rsidR="002C6710" w:rsidRPr="00D53AF5" w:rsidRDefault="002C6710" w:rsidP="003C4C9D">
            <w:pPr>
              <w:jc w:val="both"/>
            </w:pPr>
            <w:r>
              <w:t>Để đảm bảo thu nhập của cán bộ, công chức không thấp hơn mức thu nhập hiện hưởng, tạo động lực “khuyến khích nâng cao trình độ chuyên môn theo tinh thần của Nghị quyết số 27-NQ/TW…”, NHNN đề nghị tiếp tục được áp dụng cơ chế quản lý tài chính và thu nhập gắn với đặc thù đơn vị</w:t>
            </w:r>
          </w:p>
        </w:tc>
        <w:tc>
          <w:tcPr>
            <w:tcW w:w="4815" w:type="dxa"/>
          </w:tcPr>
          <w:p w:rsidR="002C6710" w:rsidRDefault="002C6710" w:rsidP="003C4C9D">
            <w:pPr>
              <w:jc w:val="both"/>
            </w:pPr>
            <w:r>
              <w:t xml:space="preserve">Giữ như dự thảo, tại </w:t>
            </w:r>
            <w:r w:rsidRPr="00470ED1">
              <w:t xml:space="preserve">văn bản số 3530/TB-TTKQH </w:t>
            </w:r>
            <w:r>
              <w:t xml:space="preserve">ngày 30/3/2020 của Tổng thư ký Quốc hội </w:t>
            </w:r>
            <w:r w:rsidRPr="00470ED1">
              <w:t>thông báo kết luận của Ủy ban Thường vụ Quốc hội tại phiên họp</w:t>
            </w:r>
            <w:r>
              <w:t xml:space="preserve"> thứ 43, trong đó Ủy ban Thường vụ Quốc hội nhất trí tiếp tục cho áp dụng cơ chế quản lý tài chính, thu nhập đặc thù đến hết năm 2020 đối với các cơ quan hành chính nhà nước đã được cấp có thẩm quyền quyết định để bảo đảm tính ổn định, tránh biến động trong hoạt động của các cơ quan nhà nước.</w:t>
            </w:r>
          </w:p>
          <w:p w:rsidR="002C6710" w:rsidRDefault="002C6710" w:rsidP="00D53AF5"/>
          <w:p w:rsidR="002C6710" w:rsidRDefault="002C6710" w:rsidP="002309B5">
            <w:pPr>
              <w:jc w:val="both"/>
            </w:pPr>
            <w:r>
              <w:t xml:space="preserve">Từ năm 2021, Chính phủ căn cứ vào Nghị quyết số 27-NQ/TW ngày 21/5/2018 và Nghị quyết số 18-NQ/TW ngày 25/10/2017 của Ban Chấp hành Trung ương xây dựng cơ chế về quản lý tài chính và thu nhập của các cơ quan quản lý hành chính nhà nước đảm bảo </w:t>
            </w:r>
            <w:r>
              <w:lastRenderedPageBreak/>
              <w:t>đồng bộ, toàn diện và thống nhất, báo cáo Quốc hội, Ủy ban Thường vụ Quốc hội xem xét, quyết định theo quy định của pháp luật.</w:t>
            </w:r>
          </w:p>
          <w:p w:rsidR="002C6710" w:rsidRDefault="002C6710" w:rsidP="00D53AF5"/>
          <w:p w:rsidR="002C6710" w:rsidRPr="00D53AF5" w:rsidRDefault="002C6710" w:rsidP="002309B5">
            <w:pPr>
              <w:jc w:val="both"/>
            </w:pPr>
            <w:r>
              <w:t>Do vậy, cơ chế tài chính của NHNNVN sẽ thực hiện theo chỉ đạo chung của Qu</w:t>
            </w:r>
            <w:r w:rsidRPr="003C4C9D">
              <w:t>ốc</w:t>
            </w:r>
            <w:r>
              <w:t xml:space="preserve"> h</w:t>
            </w:r>
            <w:r w:rsidRPr="003C4C9D">
              <w:t>ội</w:t>
            </w:r>
            <w:r>
              <w:t>, Ủy ban Thường vụ Quốc hội</w:t>
            </w:r>
          </w:p>
        </w:tc>
      </w:tr>
      <w:tr w:rsidR="002C6710" w:rsidRPr="00D53AF5" w:rsidTr="006F314F">
        <w:tc>
          <w:tcPr>
            <w:tcW w:w="747" w:type="dxa"/>
          </w:tcPr>
          <w:p w:rsidR="002C6710" w:rsidRPr="00D53AF5" w:rsidRDefault="002C6710" w:rsidP="00EC53D1">
            <w:pPr>
              <w:jc w:val="center"/>
            </w:pPr>
            <w:r>
              <w:lastRenderedPageBreak/>
              <w:t>7</w:t>
            </w:r>
          </w:p>
        </w:tc>
        <w:tc>
          <w:tcPr>
            <w:tcW w:w="2480" w:type="dxa"/>
          </w:tcPr>
          <w:p w:rsidR="002C6710" w:rsidRPr="00D53AF5" w:rsidRDefault="002C6710" w:rsidP="007B45C6"/>
        </w:tc>
        <w:tc>
          <w:tcPr>
            <w:tcW w:w="1559" w:type="dxa"/>
          </w:tcPr>
          <w:p w:rsidR="002C6710" w:rsidRPr="00D53AF5" w:rsidRDefault="002C6710" w:rsidP="008D308F">
            <w:r>
              <w:t>B</w:t>
            </w:r>
            <w:r w:rsidRPr="008D308F">
              <w:t>ộ</w:t>
            </w:r>
            <w:r>
              <w:t xml:space="preserve"> NN v</w:t>
            </w:r>
            <w:r w:rsidRPr="008D308F">
              <w:t>à</w:t>
            </w:r>
            <w:r>
              <w:t xml:space="preserve"> PTNT</w:t>
            </w:r>
          </w:p>
        </w:tc>
        <w:tc>
          <w:tcPr>
            <w:tcW w:w="4961" w:type="dxa"/>
          </w:tcPr>
          <w:p w:rsidR="002C6710" w:rsidRPr="00D53AF5" w:rsidRDefault="002C6710" w:rsidP="003C4C9D">
            <w:pPr>
              <w:jc w:val="both"/>
            </w:pPr>
            <w:r>
              <w:t>T</w:t>
            </w:r>
            <w:r w:rsidRPr="008D308F">
              <w:t>ại</w:t>
            </w:r>
            <w:r>
              <w:t xml:space="preserve"> d</w:t>
            </w:r>
            <w:r w:rsidRPr="008D308F">
              <w:t>ự</w:t>
            </w:r>
            <w:r>
              <w:t xml:space="preserve"> th</w:t>
            </w:r>
            <w:r w:rsidRPr="008D308F">
              <w:t>ả</w:t>
            </w:r>
            <w:r>
              <w:t>o T</w:t>
            </w:r>
            <w:r w:rsidRPr="008D308F">
              <w:t>ờ</w:t>
            </w:r>
            <w:r>
              <w:t xml:space="preserve"> tr</w:t>
            </w:r>
            <w:r w:rsidRPr="008D308F">
              <w:t>ình</w:t>
            </w:r>
            <w:r>
              <w:t>, B</w:t>
            </w:r>
            <w:r w:rsidRPr="00701FE9">
              <w:t>áo</w:t>
            </w:r>
            <w:r>
              <w:t xml:space="preserve"> c</w:t>
            </w:r>
            <w:r w:rsidRPr="00701FE9">
              <w:t>áo</w:t>
            </w:r>
            <w:r>
              <w:t xml:space="preserve"> </w:t>
            </w:r>
            <w:r w:rsidRPr="00701FE9">
              <w:t>đánh</w:t>
            </w:r>
            <w:r>
              <w:t xml:space="preserve"> gi</w:t>
            </w:r>
            <w:r w:rsidRPr="00701FE9">
              <w:t>á</w:t>
            </w:r>
            <w:r>
              <w:t xml:space="preserve"> t</w:t>
            </w:r>
            <w:r w:rsidRPr="00701FE9">
              <w:t>ác</w:t>
            </w:r>
            <w:r>
              <w:t xml:space="preserve"> đ</w:t>
            </w:r>
            <w:r w:rsidRPr="00701FE9">
              <w:t>ộng</w:t>
            </w:r>
            <w:r>
              <w:t>, B</w:t>
            </w:r>
            <w:r w:rsidRPr="00701FE9">
              <w:t>áo</w:t>
            </w:r>
            <w:r>
              <w:t xml:space="preserve"> c</w:t>
            </w:r>
            <w:r w:rsidRPr="00701FE9">
              <w:t>áo</w:t>
            </w:r>
            <w:r>
              <w:t xml:space="preserve"> t</w:t>
            </w:r>
            <w:r w:rsidRPr="00701FE9">
              <w:t>ổng</w:t>
            </w:r>
            <w:r>
              <w:t xml:space="preserve"> k</w:t>
            </w:r>
            <w:r w:rsidRPr="00701FE9">
              <w:t>ết</w:t>
            </w:r>
            <w:r>
              <w:t xml:space="preserve"> c</w:t>
            </w:r>
            <w:r w:rsidRPr="00701FE9">
              <w:t>ầ</w:t>
            </w:r>
            <w:r>
              <w:t>n ph</w:t>
            </w:r>
            <w:r w:rsidRPr="00701FE9">
              <w:t>â</w:t>
            </w:r>
            <w:r>
              <w:t>n t</w:t>
            </w:r>
            <w:r w:rsidRPr="00701FE9">
              <w:t>ích</w:t>
            </w:r>
            <w:r>
              <w:t xml:space="preserve">, </w:t>
            </w:r>
            <w:r w:rsidRPr="00701FE9">
              <w:t>đánh</w:t>
            </w:r>
            <w:r>
              <w:t xml:space="preserve"> gi</w:t>
            </w:r>
            <w:r w:rsidRPr="00701FE9">
              <w:t>á</w:t>
            </w:r>
            <w:r>
              <w:t xml:space="preserve"> </w:t>
            </w:r>
            <w:r w:rsidRPr="00701FE9">
              <w:t>định</w:t>
            </w:r>
            <w:r>
              <w:t xml:space="preserve"> h</w:t>
            </w:r>
            <w:r w:rsidRPr="00701FE9">
              <w:t>ướng</w:t>
            </w:r>
            <w:r>
              <w:t xml:space="preserve"> s</w:t>
            </w:r>
            <w:r w:rsidRPr="00701FE9">
              <w:t>ửa</w:t>
            </w:r>
            <w:r>
              <w:t xml:space="preserve"> </w:t>
            </w:r>
            <w:r w:rsidRPr="00701FE9">
              <w:t>đổi</w:t>
            </w:r>
            <w:r>
              <w:t>, b</w:t>
            </w:r>
            <w:r w:rsidRPr="00701FE9">
              <w:t>ổ</w:t>
            </w:r>
            <w:r>
              <w:t xml:space="preserve"> sung Quy</w:t>
            </w:r>
            <w:r w:rsidRPr="00701FE9">
              <w:t>ết</w:t>
            </w:r>
            <w:r>
              <w:t xml:space="preserve"> </w:t>
            </w:r>
            <w:r w:rsidRPr="00701FE9">
              <w:t>định</w:t>
            </w:r>
            <w:r>
              <w:t xml:space="preserve"> s</w:t>
            </w:r>
            <w:r w:rsidRPr="00701FE9">
              <w:t>ố</w:t>
            </w:r>
            <w:r>
              <w:t xml:space="preserve"> 46/2016/Q</w:t>
            </w:r>
            <w:r w:rsidRPr="00701FE9">
              <w:t>Đ</w:t>
            </w:r>
            <w:r>
              <w:t>-TTg v</w:t>
            </w:r>
            <w:r w:rsidRPr="00701FE9">
              <w:t>ề</w:t>
            </w:r>
            <w:r>
              <w:t xml:space="preserve"> </w:t>
            </w:r>
            <w:r w:rsidRPr="00701FE9">
              <w:t>định</w:t>
            </w:r>
            <w:r>
              <w:t xml:space="preserve"> m</w:t>
            </w:r>
            <w:r w:rsidRPr="00701FE9">
              <w:t>ức</w:t>
            </w:r>
            <w:r>
              <w:t xml:space="preserve"> chi thư</w:t>
            </w:r>
            <w:r w:rsidRPr="00701FE9">
              <w:t>ờng</w:t>
            </w:r>
            <w:r>
              <w:t xml:space="preserve"> xuy</w:t>
            </w:r>
            <w:r w:rsidRPr="00701FE9">
              <w:t>ê</w:t>
            </w:r>
            <w:r>
              <w:t xml:space="preserve">n trong giai </w:t>
            </w:r>
            <w:r w:rsidRPr="00701FE9">
              <w:t>đ</w:t>
            </w:r>
            <w:r>
              <w:t>o</w:t>
            </w:r>
            <w:r w:rsidRPr="00701FE9">
              <w:t>ạn</w:t>
            </w:r>
            <w:r>
              <w:t xml:space="preserve"> 2021-2025 </w:t>
            </w:r>
            <w:r w:rsidRPr="00701FE9">
              <w:t>để</w:t>
            </w:r>
            <w:r>
              <w:t xml:space="preserve"> c</w:t>
            </w:r>
            <w:r w:rsidRPr="00701FE9">
              <w:t>ó</w:t>
            </w:r>
            <w:r>
              <w:t xml:space="preserve"> c</w:t>
            </w:r>
            <w:r w:rsidRPr="00701FE9">
              <w:t>ă</w:t>
            </w:r>
            <w:r>
              <w:t>n c</w:t>
            </w:r>
            <w:r w:rsidRPr="00701FE9">
              <w:t>ứ</w:t>
            </w:r>
            <w:r>
              <w:t xml:space="preserve"> </w:t>
            </w:r>
            <w:r w:rsidRPr="00701FE9">
              <w:t>đánh</w:t>
            </w:r>
            <w:r>
              <w:t xml:space="preserve"> gi</w:t>
            </w:r>
            <w:r w:rsidRPr="00701FE9">
              <w:t>á</w:t>
            </w:r>
            <w:r>
              <w:t xml:space="preserve"> ph</w:t>
            </w:r>
            <w:r w:rsidRPr="00701FE9">
              <w:t>ạm</w:t>
            </w:r>
            <w:r>
              <w:t xml:space="preserve"> vi th</w:t>
            </w:r>
            <w:r w:rsidRPr="00701FE9">
              <w:t>ực</w:t>
            </w:r>
            <w:r>
              <w:t xml:space="preserve"> hi</w:t>
            </w:r>
            <w:r w:rsidRPr="00701FE9">
              <w:t>ện</w:t>
            </w:r>
            <w:r>
              <w:t xml:space="preserve"> t</w:t>
            </w:r>
            <w:r w:rsidRPr="00701FE9">
              <w:t>ự</w:t>
            </w:r>
            <w:r>
              <w:t xml:space="preserve"> ch</w:t>
            </w:r>
            <w:r w:rsidRPr="00701FE9">
              <w:t>ủ</w:t>
            </w:r>
            <w:r>
              <w:t xml:space="preserve"> trong d</w:t>
            </w:r>
            <w:r w:rsidRPr="00701FE9">
              <w:t>ự</w:t>
            </w:r>
            <w:r>
              <w:t xml:space="preserve"> th</w:t>
            </w:r>
            <w:r w:rsidRPr="00701FE9">
              <w:t>ả</w:t>
            </w:r>
            <w:r>
              <w:t>o Ngh</w:t>
            </w:r>
            <w:r w:rsidRPr="00701FE9">
              <w:t>ị</w:t>
            </w:r>
            <w:r>
              <w:t xml:space="preserve"> </w:t>
            </w:r>
            <w:r w:rsidRPr="00701FE9">
              <w:t>định</w:t>
            </w:r>
          </w:p>
        </w:tc>
        <w:tc>
          <w:tcPr>
            <w:tcW w:w="4815" w:type="dxa"/>
          </w:tcPr>
          <w:p w:rsidR="002C6710" w:rsidRPr="00D53AF5" w:rsidRDefault="002C6710" w:rsidP="00677803">
            <w:pPr>
              <w:spacing w:before="120"/>
              <w:jc w:val="both"/>
            </w:pPr>
            <w:r w:rsidRPr="00DE1AB2">
              <w:rPr>
                <w:rFonts w:eastAsia="Times New Roman" w:cs="Times New Roman"/>
                <w:spacing w:val="-4"/>
                <w:szCs w:val="28"/>
                <w:lang w:val="nl-NL"/>
              </w:rPr>
              <w:t xml:space="preserve">Giữ như dự thảo Nghị định vì mục đích, phạm vi giao tự chủ là những nội dung có tính chất thường xuyên, ổn định của các cơ quan nhà nước; định mức phân bổ dự tooán chi thường xuyên tại Quyết định số 46/2016/QĐ-TTg cũng như Quyết định sửa đổi, bổ sung Quyết định số 46/2016/QĐ-TTg cũng đảm bảo đưa vào định mức những nội dung mang tính ổn định, thường </w:t>
            </w:r>
            <w:r>
              <w:rPr>
                <w:rFonts w:eastAsia="Times New Roman" w:cs="Times New Roman"/>
                <w:spacing w:val="-4"/>
                <w:szCs w:val="28"/>
                <w:lang w:val="nl-NL"/>
              </w:rPr>
              <w:t xml:space="preserve">xuyên nên định hướng sửa đổi định mức phân bổ dự toán chi quản lý </w:t>
            </w:r>
            <w:r>
              <w:rPr>
                <w:rFonts w:eastAsia="Times New Roman" w:cs="Times New Roman"/>
                <w:spacing w:val="-4"/>
                <w:szCs w:val="28"/>
                <w:lang w:val="nl-NL"/>
              </w:rPr>
              <w:lastRenderedPageBreak/>
              <w:t>hành chính giai đoạn 2021-2021 không mâu thuẫn với mục đích, phạm vi kinh phí giao tự chủ tại chính sách đề nghị xây dựng tại dự thảo Nghị định.</w:t>
            </w:r>
            <w:bookmarkStart w:id="0" w:name="_GoBack"/>
            <w:bookmarkEnd w:id="0"/>
          </w:p>
        </w:tc>
      </w:tr>
      <w:tr w:rsidR="002C6710" w:rsidRPr="00006311" w:rsidTr="006F314F">
        <w:tc>
          <w:tcPr>
            <w:tcW w:w="747" w:type="dxa"/>
          </w:tcPr>
          <w:p w:rsidR="002C6710" w:rsidRPr="00D53AF5" w:rsidRDefault="002C6710" w:rsidP="00EC53D1">
            <w:pPr>
              <w:jc w:val="center"/>
            </w:pPr>
            <w:r>
              <w:lastRenderedPageBreak/>
              <w:t>8</w:t>
            </w:r>
          </w:p>
        </w:tc>
        <w:tc>
          <w:tcPr>
            <w:tcW w:w="2480" w:type="dxa"/>
          </w:tcPr>
          <w:p w:rsidR="002C6710" w:rsidRPr="00D53AF5" w:rsidRDefault="002C6710" w:rsidP="007B45C6">
            <w:r>
              <w:t>V</w:t>
            </w:r>
            <w:r w:rsidRPr="00CD2DE3">
              <w:t>ề</w:t>
            </w:r>
            <w:r>
              <w:t xml:space="preserve"> v</w:t>
            </w:r>
            <w:r w:rsidRPr="00CD2DE3">
              <w:t>ấn</w:t>
            </w:r>
            <w:r>
              <w:t xml:space="preserve"> </w:t>
            </w:r>
            <w:r w:rsidRPr="00CD2DE3">
              <w:t>đề</w:t>
            </w:r>
            <w:r>
              <w:t xml:space="preserve"> t</w:t>
            </w:r>
            <w:r w:rsidRPr="00CD2DE3">
              <w:t>ự</w:t>
            </w:r>
            <w:r>
              <w:t xml:space="preserve"> ch</w:t>
            </w:r>
            <w:r w:rsidRPr="00CD2DE3">
              <w:t>ủ</w:t>
            </w:r>
            <w:r>
              <w:t>, t</w:t>
            </w:r>
            <w:r w:rsidRPr="00CD2DE3">
              <w:t>ự</w:t>
            </w:r>
            <w:r>
              <w:t xml:space="preserve"> ch</w:t>
            </w:r>
            <w:r w:rsidRPr="00CD2DE3">
              <w:t>ịu</w:t>
            </w:r>
            <w:r>
              <w:t xml:space="preserve"> tr</w:t>
            </w:r>
            <w:r w:rsidRPr="00CD2DE3">
              <w:t>ách</w:t>
            </w:r>
            <w:r>
              <w:t xml:space="preserve"> nhi</w:t>
            </w:r>
            <w:r w:rsidRPr="00CD2DE3">
              <w:t>ệm</w:t>
            </w:r>
            <w:r>
              <w:t xml:space="preserve"> v</w:t>
            </w:r>
            <w:r w:rsidRPr="00CD2DE3">
              <w:t>ề</w:t>
            </w:r>
            <w:r>
              <w:t xml:space="preserve"> s</w:t>
            </w:r>
            <w:r w:rsidRPr="00CD2DE3">
              <w:t>ử</w:t>
            </w:r>
            <w:r>
              <w:t xml:space="preserve"> d</w:t>
            </w:r>
            <w:r w:rsidRPr="00CD2DE3">
              <w:t>ụng</w:t>
            </w:r>
            <w:r>
              <w:t xml:space="preserve"> bi</w:t>
            </w:r>
            <w:r w:rsidRPr="00CD2DE3">
              <w:t>ê</w:t>
            </w:r>
            <w:r>
              <w:t>n ch</w:t>
            </w:r>
            <w:r w:rsidRPr="00CD2DE3">
              <w:t>ế</w:t>
            </w:r>
          </w:p>
        </w:tc>
        <w:tc>
          <w:tcPr>
            <w:tcW w:w="1559" w:type="dxa"/>
          </w:tcPr>
          <w:p w:rsidR="002C6710" w:rsidRPr="00D53AF5" w:rsidRDefault="002C6710" w:rsidP="00EC53D1">
            <w:pPr>
              <w:jc w:val="center"/>
            </w:pPr>
            <w:r>
              <w:t>B</w:t>
            </w:r>
            <w:r w:rsidRPr="00213505">
              <w:t>ộ</w:t>
            </w:r>
            <w:r>
              <w:t xml:space="preserve"> C</w:t>
            </w:r>
            <w:r w:rsidRPr="00213505">
              <w:t>ô</w:t>
            </w:r>
            <w:r>
              <w:t>ng th</w:t>
            </w:r>
            <w:r w:rsidRPr="00213505">
              <w:t>ươ</w:t>
            </w:r>
            <w:r>
              <w:t>ng</w:t>
            </w:r>
          </w:p>
        </w:tc>
        <w:tc>
          <w:tcPr>
            <w:tcW w:w="4961" w:type="dxa"/>
          </w:tcPr>
          <w:p w:rsidR="002C6710" w:rsidRPr="00D53AF5" w:rsidRDefault="002C6710" w:rsidP="003C4C9D">
            <w:pPr>
              <w:jc w:val="both"/>
            </w:pPr>
            <w:r w:rsidRPr="00213505">
              <w:t>Đề</w:t>
            </w:r>
            <w:r>
              <w:t xml:space="preserve"> ngh</w:t>
            </w:r>
            <w:r w:rsidRPr="00213505">
              <w:t>ị</w:t>
            </w:r>
            <w:r>
              <w:t xml:space="preserve"> l</w:t>
            </w:r>
            <w:r w:rsidRPr="00213505">
              <w:t>à</w:t>
            </w:r>
            <w:r>
              <w:t>m r</w:t>
            </w:r>
            <w:r w:rsidRPr="00213505">
              <w:t>õ</w:t>
            </w:r>
            <w:r>
              <w:t xml:space="preserve"> h</w:t>
            </w:r>
            <w:r w:rsidRPr="00213505">
              <w:t>ơ</w:t>
            </w:r>
            <w:r>
              <w:t>n v</w:t>
            </w:r>
            <w:r w:rsidRPr="00213505">
              <w:t>ấn</w:t>
            </w:r>
            <w:r>
              <w:t xml:space="preserve"> </w:t>
            </w:r>
            <w:r w:rsidRPr="00213505">
              <w:t>đề</w:t>
            </w:r>
            <w:r>
              <w:t xml:space="preserve"> “</w:t>
            </w:r>
            <w:r w:rsidRPr="003C4C9D">
              <w:rPr>
                <w:i/>
              </w:rPr>
              <w:t>tự chủ, tự chịu trách nhiệm về sử dụng biên chế”</w:t>
            </w:r>
            <w:r>
              <w:t xml:space="preserve"> kh</w:t>
            </w:r>
            <w:r w:rsidRPr="00213505">
              <w:t>ô</w:t>
            </w:r>
            <w:r>
              <w:t xml:space="preserve">ng </w:t>
            </w:r>
            <w:r w:rsidRPr="00213505">
              <w:t>đư</w:t>
            </w:r>
            <w:r>
              <w:t>a v</w:t>
            </w:r>
            <w:r w:rsidRPr="00213505">
              <w:t>à</w:t>
            </w:r>
            <w:r>
              <w:t>o d</w:t>
            </w:r>
            <w:r w:rsidRPr="00213505">
              <w:t>ự</w:t>
            </w:r>
            <w:r>
              <w:t xml:space="preserve"> th</w:t>
            </w:r>
            <w:r w:rsidRPr="00213505">
              <w:t>ả</w:t>
            </w:r>
            <w:r>
              <w:t>o Ngh</w:t>
            </w:r>
            <w:r w:rsidRPr="00213505">
              <w:t>ị</w:t>
            </w:r>
            <w:r>
              <w:t xml:space="preserve"> đ</w:t>
            </w:r>
            <w:r w:rsidRPr="00213505">
              <w:t>ịnh</w:t>
            </w:r>
            <w:r>
              <w:t xml:space="preserve"> n</w:t>
            </w:r>
            <w:r w:rsidRPr="00213505">
              <w:t>à</w:t>
            </w:r>
            <w:r>
              <w:t>y. V</w:t>
            </w:r>
            <w:r w:rsidRPr="00213505">
              <w:t>ì</w:t>
            </w:r>
            <w:r>
              <w:t xml:space="preserve"> v</w:t>
            </w:r>
            <w:r w:rsidRPr="00213505">
              <w:t>ấn</w:t>
            </w:r>
            <w:r>
              <w:t xml:space="preserve"> </w:t>
            </w:r>
            <w:r w:rsidRPr="00213505">
              <w:t>đề</w:t>
            </w:r>
            <w:r>
              <w:t xml:space="preserve"> xuy</w:t>
            </w:r>
            <w:r w:rsidRPr="00213505">
              <w:t>ê</w:t>
            </w:r>
            <w:r>
              <w:t>n su</w:t>
            </w:r>
            <w:r w:rsidRPr="00213505">
              <w:t>ốt</w:t>
            </w:r>
            <w:r>
              <w:t xml:space="preserve"> Ngh</w:t>
            </w:r>
            <w:r w:rsidRPr="00213505">
              <w:t>ị</w:t>
            </w:r>
            <w:r>
              <w:t xml:space="preserve"> </w:t>
            </w:r>
            <w:r w:rsidRPr="00213505">
              <w:t>định</w:t>
            </w:r>
            <w:r>
              <w:t xml:space="preserve"> thay th</w:t>
            </w:r>
            <w:r w:rsidRPr="00213505">
              <w:t>ế</w:t>
            </w:r>
            <w:r>
              <w:t xml:space="preserve"> l</w:t>
            </w:r>
            <w:r w:rsidRPr="00213505">
              <w:t>à</w:t>
            </w:r>
            <w:r>
              <w:t xml:space="preserve"> bi</w:t>
            </w:r>
            <w:r w:rsidRPr="00213505">
              <w:t>ê</w:t>
            </w:r>
            <w:r>
              <w:t>n ch</w:t>
            </w:r>
            <w:r w:rsidRPr="00213505">
              <w:t>ế</w:t>
            </w:r>
            <w:r>
              <w:t xml:space="preserve"> v</w:t>
            </w:r>
            <w:r w:rsidRPr="00213505">
              <w:t>à</w:t>
            </w:r>
            <w:r>
              <w:t xml:space="preserve"> kinh ph</w:t>
            </w:r>
            <w:r w:rsidRPr="00213505">
              <w:t>í</w:t>
            </w:r>
            <w:r>
              <w:t xml:space="preserve"> t</w:t>
            </w:r>
            <w:r w:rsidRPr="00213505">
              <w:t>ự</w:t>
            </w:r>
            <w:r>
              <w:t xml:space="preserve"> ch</w:t>
            </w:r>
            <w:r w:rsidRPr="00213505">
              <w:t>ủ</w:t>
            </w:r>
            <w:r>
              <w:t>. Hi</w:t>
            </w:r>
            <w:r w:rsidRPr="00213505">
              <w:t>ện</w:t>
            </w:r>
            <w:r>
              <w:t xml:space="preserve"> nay, </w:t>
            </w:r>
            <w:r w:rsidRPr="00213505">
              <w:t>Đề</w:t>
            </w:r>
            <w:r>
              <w:t xml:space="preserve"> </w:t>
            </w:r>
            <w:proofErr w:type="gramStart"/>
            <w:r w:rsidRPr="00213505">
              <w:t>án</w:t>
            </w:r>
            <w:proofErr w:type="gramEnd"/>
            <w:r>
              <w:t xml:space="preserve"> v</w:t>
            </w:r>
            <w:r w:rsidRPr="00213505">
              <w:t>ị</w:t>
            </w:r>
            <w:r>
              <w:t xml:space="preserve"> tr</w:t>
            </w:r>
            <w:r w:rsidRPr="00213505">
              <w:t>í</w:t>
            </w:r>
            <w:r>
              <w:t xml:space="preserve"> vi</w:t>
            </w:r>
            <w:r w:rsidRPr="00213505">
              <w:t>ệc</w:t>
            </w:r>
            <w:r>
              <w:t xml:space="preserve"> l</w:t>
            </w:r>
            <w:r w:rsidRPr="00213505">
              <w:t>à</w:t>
            </w:r>
            <w:r>
              <w:t>m c</w:t>
            </w:r>
            <w:r w:rsidRPr="00213505">
              <w:t>ủa</w:t>
            </w:r>
            <w:r>
              <w:t xml:space="preserve"> c</w:t>
            </w:r>
            <w:r w:rsidRPr="00213505">
              <w:t>ác</w:t>
            </w:r>
            <w:r>
              <w:t xml:space="preserve"> B</w:t>
            </w:r>
            <w:r w:rsidRPr="00213505">
              <w:t>ộ</w:t>
            </w:r>
            <w:r>
              <w:t>, ng</w:t>
            </w:r>
            <w:r w:rsidRPr="00213505">
              <w:t>àn</w:t>
            </w:r>
            <w:r>
              <w:t xml:space="preserve">h, </w:t>
            </w:r>
            <w:r w:rsidRPr="00213505">
              <w:t>địa</w:t>
            </w:r>
            <w:r>
              <w:t xml:space="preserve"> ph</w:t>
            </w:r>
            <w:r w:rsidRPr="00213505">
              <w:t>ươ</w:t>
            </w:r>
            <w:r>
              <w:t>ng ch</w:t>
            </w:r>
            <w:r w:rsidRPr="00213505">
              <w:t>ư</w:t>
            </w:r>
            <w:r>
              <w:t>a h</w:t>
            </w:r>
            <w:r w:rsidRPr="00213505">
              <w:t>oàn</w:t>
            </w:r>
            <w:r>
              <w:t xml:space="preserve"> th</w:t>
            </w:r>
            <w:r w:rsidRPr="00213505">
              <w:t>à</w:t>
            </w:r>
            <w:r>
              <w:t>nh v</w:t>
            </w:r>
            <w:r w:rsidRPr="00213505">
              <w:t>à</w:t>
            </w:r>
            <w:r>
              <w:t xml:space="preserve"> ch</w:t>
            </w:r>
            <w:r w:rsidRPr="00213505">
              <w:t>ư</w:t>
            </w:r>
            <w:r>
              <w:t>a đư</w:t>
            </w:r>
            <w:r w:rsidRPr="00213505">
              <w:t>ợc</w:t>
            </w:r>
            <w:r>
              <w:t xml:space="preserve"> th</w:t>
            </w:r>
            <w:r w:rsidRPr="00213505">
              <w:t>ực</w:t>
            </w:r>
            <w:r>
              <w:t xml:space="preserve"> hi</w:t>
            </w:r>
            <w:r w:rsidRPr="00213505">
              <w:t>ện</w:t>
            </w:r>
            <w:r>
              <w:t>. V</w:t>
            </w:r>
            <w:r w:rsidRPr="00213505">
              <w:t>ì</w:t>
            </w:r>
            <w:r>
              <w:t xml:space="preserve"> v</w:t>
            </w:r>
            <w:r w:rsidRPr="00213505">
              <w:t>ậy</w:t>
            </w:r>
            <w:r>
              <w:t xml:space="preserve"> s</w:t>
            </w:r>
            <w:r w:rsidRPr="00213505">
              <w:t>ẽ</w:t>
            </w:r>
            <w:r>
              <w:t xml:space="preserve"> r</w:t>
            </w:r>
            <w:r w:rsidRPr="00213505">
              <w:t>ất</w:t>
            </w:r>
            <w:r>
              <w:t xml:space="preserve"> kh</w:t>
            </w:r>
            <w:r w:rsidRPr="00213505">
              <w:t>ó</w:t>
            </w:r>
            <w:r>
              <w:t xml:space="preserve"> kh</w:t>
            </w:r>
            <w:r w:rsidRPr="00213505">
              <w:t>ă</w:t>
            </w:r>
            <w:r>
              <w:t>n trong tri</w:t>
            </w:r>
            <w:r w:rsidRPr="006219D3">
              <w:t>ể</w:t>
            </w:r>
            <w:r>
              <w:t>n khai th</w:t>
            </w:r>
            <w:r w:rsidRPr="006219D3">
              <w:t>ực</w:t>
            </w:r>
            <w:r>
              <w:t xml:space="preserve"> hi</w:t>
            </w:r>
            <w:r w:rsidRPr="006219D3">
              <w:t>ện</w:t>
            </w:r>
            <w:r>
              <w:t xml:space="preserve"> n</w:t>
            </w:r>
            <w:r w:rsidRPr="006219D3">
              <w:t>ế</w:t>
            </w:r>
            <w:r>
              <w:t>u Ngh</w:t>
            </w:r>
            <w:r w:rsidRPr="006219D3">
              <w:t>ị</w:t>
            </w:r>
            <w:r>
              <w:t xml:space="preserve"> </w:t>
            </w:r>
            <w:r w:rsidRPr="006219D3">
              <w:t>định</w:t>
            </w:r>
            <w:r>
              <w:t xml:space="preserve"> thay th</w:t>
            </w:r>
            <w:r w:rsidRPr="006219D3">
              <w:t>ế</w:t>
            </w:r>
            <w:r>
              <w:t xml:space="preserve"> đư</w:t>
            </w:r>
            <w:r w:rsidRPr="006219D3">
              <w:t>ợc</w:t>
            </w:r>
            <w:r>
              <w:t xml:space="preserve"> ban h</w:t>
            </w:r>
            <w:r w:rsidRPr="006219D3">
              <w:t>à</w:t>
            </w:r>
            <w:r>
              <w:t>nh cu</w:t>
            </w:r>
            <w:r w:rsidRPr="006219D3">
              <w:t>ối</w:t>
            </w:r>
            <w:r>
              <w:t xml:space="preserve"> n</w:t>
            </w:r>
            <w:r w:rsidRPr="006219D3">
              <w:t>ă</w:t>
            </w:r>
            <w:r>
              <w:t>m 2020 trong khi Ngh</w:t>
            </w:r>
            <w:r w:rsidRPr="006219D3">
              <w:t>ị</w:t>
            </w:r>
            <w:r>
              <w:t xml:space="preserve"> </w:t>
            </w:r>
            <w:r w:rsidRPr="006219D3">
              <w:t>định</w:t>
            </w:r>
            <w:r>
              <w:t xml:space="preserve"> quy </w:t>
            </w:r>
            <w:r w:rsidRPr="006219D3">
              <w:t>định</w:t>
            </w:r>
            <w:r>
              <w:t xml:space="preserve"> v</w:t>
            </w:r>
            <w:r w:rsidRPr="006219D3">
              <w:t>ề</w:t>
            </w:r>
            <w:r>
              <w:t xml:space="preserve"> qu</w:t>
            </w:r>
            <w:r w:rsidRPr="006219D3">
              <w:t>ả</w:t>
            </w:r>
            <w:r>
              <w:t>n l</w:t>
            </w:r>
            <w:r w:rsidRPr="006219D3">
              <w:t>ý</w:t>
            </w:r>
            <w:r>
              <w:t>, s</w:t>
            </w:r>
            <w:r w:rsidRPr="006219D3">
              <w:t>ử</w:t>
            </w:r>
            <w:r>
              <w:t xml:space="preserve"> d</w:t>
            </w:r>
            <w:r w:rsidRPr="006219D3">
              <w:t>ụng</w:t>
            </w:r>
            <w:r>
              <w:t xml:space="preserve"> bi</w:t>
            </w:r>
            <w:r w:rsidRPr="006219D3">
              <w:t>ê</w:t>
            </w:r>
            <w:r>
              <w:t>n ch</w:t>
            </w:r>
            <w:r w:rsidRPr="006219D3">
              <w:t>ế</w:t>
            </w:r>
            <w:r>
              <w:t xml:space="preserve"> ch</w:t>
            </w:r>
            <w:r w:rsidRPr="006219D3">
              <w:t>ư</w:t>
            </w:r>
            <w:r>
              <w:t>a đư</w:t>
            </w:r>
            <w:r w:rsidRPr="006219D3">
              <w:t>ợc</w:t>
            </w:r>
            <w:r>
              <w:t xml:space="preserve"> ban h</w:t>
            </w:r>
            <w:r w:rsidRPr="006219D3">
              <w:t>à</w:t>
            </w:r>
            <w:r>
              <w:t>nh.</w:t>
            </w:r>
          </w:p>
        </w:tc>
        <w:tc>
          <w:tcPr>
            <w:tcW w:w="4815" w:type="dxa"/>
          </w:tcPr>
          <w:p w:rsidR="002C6710" w:rsidRPr="003C4C9D" w:rsidRDefault="002C6710" w:rsidP="003C4C9D">
            <w:pPr>
              <w:jc w:val="both"/>
              <w:rPr>
                <w:i/>
              </w:rPr>
            </w:pPr>
            <w:r>
              <w:t>T</w:t>
            </w:r>
            <w:r w:rsidRPr="00006311">
              <w:t>ại</w:t>
            </w:r>
            <w:r>
              <w:t xml:space="preserve"> </w:t>
            </w:r>
            <w:r w:rsidRPr="00006311">
              <w:t>Đ</w:t>
            </w:r>
            <w:r>
              <w:t>i</w:t>
            </w:r>
            <w:r w:rsidRPr="00006311">
              <w:t>ề</w:t>
            </w:r>
            <w:r>
              <w:t>u 4 Ngh</w:t>
            </w:r>
            <w:r w:rsidRPr="00006311">
              <w:t>ị</w:t>
            </w:r>
            <w:r>
              <w:t xml:space="preserve"> </w:t>
            </w:r>
            <w:r w:rsidRPr="00006311">
              <w:t>định</w:t>
            </w:r>
            <w:r>
              <w:t xml:space="preserve"> s</w:t>
            </w:r>
            <w:r w:rsidRPr="00006311">
              <w:t>ố</w:t>
            </w:r>
            <w:r>
              <w:t xml:space="preserve"> 130/2005/N</w:t>
            </w:r>
            <w:r w:rsidRPr="00006311">
              <w:t>Đ</w:t>
            </w:r>
            <w:r>
              <w:t xml:space="preserve">-CP về biên chế quy </w:t>
            </w:r>
            <w:r w:rsidRPr="00006311">
              <w:t>định</w:t>
            </w:r>
            <w:r>
              <w:t xml:space="preserve">: </w:t>
            </w:r>
            <w:r w:rsidRPr="003C4C9D">
              <w:rPr>
                <w:i/>
              </w:rPr>
              <w:t>“Căn cứ số biên chế được giao, cơ quan thực hiện chế độ tự chủ được quyền chủ động trong việc sử dụng biên chế như sau:</w:t>
            </w:r>
          </w:p>
          <w:p w:rsidR="002C6710" w:rsidRPr="003C4C9D" w:rsidRDefault="002C6710" w:rsidP="003C4C9D">
            <w:pPr>
              <w:jc w:val="both"/>
              <w:rPr>
                <w:i/>
              </w:rPr>
            </w:pPr>
            <w:r w:rsidRPr="003C4C9D">
              <w:rPr>
                <w:i/>
              </w:rPr>
              <w:t>1. Được quyết định việc sắp xếp, phân công cán bộ, công chức theo vị trí công việc để bảo đảm hiệu quả thực hiện nhiệm vụ của cơ quan.</w:t>
            </w:r>
          </w:p>
          <w:p w:rsidR="002C6710" w:rsidRPr="003C4C9D" w:rsidRDefault="002C6710" w:rsidP="003C4C9D">
            <w:pPr>
              <w:jc w:val="both"/>
              <w:rPr>
                <w:i/>
              </w:rPr>
            </w:pPr>
            <w:r w:rsidRPr="003C4C9D">
              <w:rPr>
                <w:i/>
              </w:rPr>
              <w:t>2. Được điều động cán bộ, công chức trong nội bộ cơ quan.</w:t>
            </w:r>
          </w:p>
          <w:p w:rsidR="002C6710" w:rsidRPr="003C4C9D" w:rsidRDefault="002C6710" w:rsidP="003C4C9D">
            <w:pPr>
              <w:jc w:val="both"/>
              <w:rPr>
                <w:i/>
              </w:rPr>
            </w:pPr>
            <w:r w:rsidRPr="003C4C9D">
              <w:rPr>
                <w:i/>
              </w:rPr>
              <w:t>3. Trường hợp sử dụng biên chế thấp hơn so với chỉ tiêu được giao, cơ quan vẫn được bảo đảm kinh phí quản lý hành chính theo chỉ tiêu biên chế được giao.</w:t>
            </w:r>
          </w:p>
          <w:p w:rsidR="002C6710" w:rsidRPr="003C4C9D" w:rsidRDefault="002C6710" w:rsidP="00006311">
            <w:pPr>
              <w:rPr>
                <w:i/>
              </w:rPr>
            </w:pPr>
            <w:r w:rsidRPr="003C4C9D">
              <w:rPr>
                <w:i/>
              </w:rPr>
              <w:t>4. Được hợp đồng thuê khoán công việc và hợp đồng lao động đối với một số chức danh theo quy định của pháp luật trong phạm vi nguồn kinh phí quản lý hành chính được giao”.</w:t>
            </w:r>
          </w:p>
          <w:p w:rsidR="002C6710" w:rsidRDefault="002C6710" w:rsidP="003C4C9D">
            <w:pPr>
              <w:jc w:val="both"/>
            </w:pPr>
            <w:r>
              <w:t>Qu</w:t>
            </w:r>
            <w:r w:rsidRPr="0081343E">
              <w:t>ốc</w:t>
            </w:r>
            <w:r>
              <w:t xml:space="preserve"> h</w:t>
            </w:r>
            <w:r w:rsidRPr="0081343E">
              <w:t>ội</w:t>
            </w:r>
            <w:r>
              <w:t xml:space="preserve"> </w:t>
            </w:r>
            <w:r w:rsidRPr="0081343E">
              <w:t>đã</w:t>
            </w:r>
            <w:r>
              <w:t xml:space="preserve"> ban h</w:t>
            </w:r>
            <w:r w:rsidRPr="0081343E">
              <w:t>àn</w:t>
            </w:r>
            <w:r>
              <w:t>h Lu</w:t>
            </w:r>
            <w:r w:rsidRPr="0081343E">
              <w:t>ật</w:t>
            </w:r>
            <w:r>
              <w:t xml:space="preserve"> s</w:t>
            </w:r>
            <w:r w:rsidRPr="0081343E">
              <w:t>ử</w:t>
            </w:r>
            <w:r>
              <w:t>a đ</w:t>
            </w:r>
            <w:r w:rsidRPr="0081343E">
              <w:t>ổi</w:t>
            </w:r>
            <w:r>
              <w:t>, b</w:t>
            </w:r>
            <w:r w:rsidRPr="0081343E">
              <w:t>ổ</w:t>
            </w:r>
            <w:r>
              <w:t xml:space="preserve"> sung m</w:t>
            </w:r>
            <w:r w:rsidRPr="0081343E">
              <w:t>ộ</w:t>
            </w:r>
            <w:r>
              <w:t>t s</w:t>
            </w:r>
            <w:r w:rsidRPr="0081343E">
              <w:t>ố</w:t>
            </w:r>
            <w:r>
              <w:t xml:space="preserve"> </w:t>
            </w:r>
            <w:r w:rsidRPr="0081343E">
              <w:t>đ</w:t>
            </w:r>
            <w:r>
              <w:t>i</w:t>
            </w:r>
            <w:r w:rsidRPr="0081343E">
              <w:t>ề</w:t>
            </w:r>
            <w:r>
              <w:t>u c</w:t>
            </w:r>
            <w:r w:rsidRPr="0081343E">
              <w:t>ủa</w:t>
            </w:r>
            <w:r>
              <w:t xml:space="preserve"> Lu</w:t>
            </w:r>
            <w:r w:rsidRPr="0081343E">
              <w:t>ật</w:t>
            </w:r>
            <w:r>
              <w:t xml:space="preserve"> C</w:t>
            </w:r>
            <w:r w:rsidRPr="0081343E">
              <w:t>án</w:t>
            </w:r>
            <w:r>
              <w:t xml:space="preserve"> b</w:t>
            </w:r>
            <w:r w:rsidRPr="0081343E">
              <w:t>ộ</w:t>
            </w:r>
            <w:r>
              <w:t>, c</w:t>
            </w:r>
            <w:r w:rsidRPr="0081343E">
              <w:t>ô</w:t>
            </w:r>
            <w:r>
              <w:t>ng ch</w:t>
            </w:r>
            <w:r w:rsidRPr="0081343E">
              <w:t>ức</w:t>
            </w:r>
            <w:r>
              <w:t xml:space="preserve"> v</w:t>
            </w:r>
            <w:r w:rsidRPr="0081343E">
              <w:t>à</w:t>
            </w:r>
            <w:r>
              <w:t xml:space="preserve"> Lu</w:t>
            </w:r>
            <w:r w:rsidRPr="0081343E">
              <w:t>ật</w:t>
            </w:r>
            <w:r>
              <w:t xml:space="preserve"> Vi</w:t>
            </w:r>
            <w:r w:rsidRPr="0081343E">
              <w:t>ê</w:t>
            </w:r>
            <w:r>
              <w:t>n ch</w:t>
            </w:r>
            <w:r w:rsidRPr="0081343E">
              <w:t>ức</w:t>
            </w:r>
            <w:r>
              <w:t xml:space="preserve">; trong </w:t>
            </w:r>
            <w:r w:rsidRPr="0081343E">
              <w:t>đó</w:t>
            </w:r>
            <w:r>
              <w:t xml:space="preserve"> B</w:t>
            </w:r>
            <w:r w:rsidRPr="0081343E">
              <w:t>ộ</w:t>
            </w:r>
            <w:r>
              <w:t xml:space="preserve"> N</w:t>
            </w:r>
            <w:r w:rsidRPr="0081343E">
              <w:t>ội</w:t>
            </w:r>
            <w:r>
              <w:t xml:space="preserve"> v</w:t>
            </w:r>
            <w:r w:rsidRPr="0081343E">
              <w:t>ụ</w:t>
            </w:r>
            <w:r>
              <w:t xml:space="preserve"> đư</w:t>
            </w:r>
            <w:r w:rsidRPr="0081343E">
              <w:t>ợc</w:t>
            </w:r>
            <w:r>
              <w:t xml:space="preserve"> giao ch</w:t>
            </w:r>
            <w:r w:rsidRPr="0081343E">
              <w:t>ủ</w:t>
            </w:r>
            <w:r>
              <w:t xml:space="preserve"> tr</w:t>
            </w:r>
            <w:r w:rsidRPr="0081343E">
              <w:t>ì</w:t>
            </w:r>
            <w:r>
              <w:t xml:space="preserve"> tr</w:t>
            </w:r>
            <w:r w:rsidRPr="0081343E">
              <w:t>ìn</w:t>
            </w:r>
            <w:r>
              <w:t>h Ch</w:t>
            </w:r>
            <w:r w:rsidRPr="0081343E">
              <w:t>í</w:t>
            </w:r>
            <w:r>
              <w:t>nh ph</w:t>
            </w:r>
            <w:r w:rsidRPr="0081343E">
              <w:t>ủ</w:t>
            </w:r>
            <w:r>
              <w:t xml:space="preserve"> ban h</w:t>
            </w:r>
            <w:r w:rsidRPr="0081343E">
              <w:t>àn</w:t>
            </w:r>
            <w:r>
              <w:t>h c</w:t>
            </w:r>
            <w:r w:rsidRPr="0081343E">
              <w:t>ác</w:t>
            </w:r>
            <w:r>
              <w:t xml:space="preserve"> Ngh</w:t>
            </w:r>
            <w:r w:rsidRPr="0081343E">
              <w:t>ị</w:t>
            </w:r>
            <w:r>
              <w:t xml:space="preserve"> </w:t>
            </w:r>
            <w:r w:rsidRPr="0081343E">
              <w:t>định</w:t>
            </w:r>
            <w:r>
              <w:t xml:space="preserve"> li</w:t>
            </w:r>
            <w:r w:rsidRPr="0081343E">
              <w:t>ê</w:t>
            </w:r>
            <w:r>
              <w:t>n quan đ</w:t>
            </w:r>
            <w:r w:rsidRPr="0081343E">
              <w:t>ế</w:t>
            </w:r>
            <w:r>
              <w:t>n c</w:t>
            </w:r>
            <w:r w:rsidRPr="0081343E">
              <w:t>ô</w:t>
            </w:r>
            <w:r>
              <w:t>ng ch</w:t>
            </w:r>
            <w:r w:rsidRPr="0081343E">
              <w:t>ức</w:t>
            </w:r>
            <w:r>
              <w:t>, nh</w:t>
            </w:r>
            <w:r w:rsidRPr="0081343E">
              <w:t>ư</w:t>
            </w:r>
            <w:r>
              <w:t xml:space="preserve">: </w:t>
            </w:r>
            <w:r w:rsidRPr="0081343E">
              <w:t>Nghị định quy định về tuyển dụng, sử dụng, quản lý công chức</w:t>
            </w:r>
            <w:r>
              <w:t xml:space="preserve">; </w:t>
            </w:r>
            <w:r w:rsidRPr="0081343E">
              <w:t xml:space="preserve">Nghị định quy định về đánh giá và phân </w:t>
            </w:r>
            <w:r w:rsidRPr="0081343E">
              <w:lastRenderedPageBreak/>
              <w:t>loại cán bộ, công chức, viên chức</w:t>
            </w:r>
            <w:r>
              <w:t xml:space="preserve">. </w:t>
            </w:r>
          </w:p>
          <w:p w:rsidR="002C6710" w:rsidRDefault="002C6710" w:rsidP="003C4C9D">
            <w:pPr>
              <w:jc w:val="both"/>
            </w:pPr>
            <w:r>
              <w:rPr>
                <w:lang w:val="vi-VN"/>
              </w:rPr>
              <w:t>Đ</w:t>
            </w:r>
            <w:r w:rsidRPr="00006311">
              <w:rPr>
                <w:lang w:val="vi-VN"/>
              </w:rPr>
              <w:t>ối</w:t>
            </w:r>
            <w:r>
              <w:t xml:space="preserve"> v</w:t>
            </w:r>
            <w:r w:rsidRPr="00006311">
              <w:t>ớ</w:t>
            </w:r>
            <w:r>
              <w:t>i c</w:t>
            </w:r>
            <w:r w:rsidRPr="00006311">
              <w:t>ác</w:t>
            </w:r>
            <w:r>
              <w:t xml:space="preserve"> n</w:t>
            </w:r>
            <w:r w:rsidRPr="00006311">
              <w:t>ội</w:t>
            </w:r>
            <w:r>
              <w:t xml:space="preserve"> dung n</w:t>
            </w:r>
            <w:r w:rsidRPr="00006311">
              <w:t>ê</w:t>
            </w:r>
            <w:r>
              <w:t>u t</w:t>
            </w:r>
            <w:r w:rsidRPr="00006311">
              <w:t>ại</w:t>
            </w:r>
            <w:r>
              <w:t xml:space="preserve"> Kh</w:t>
            </w:r>
            <w:r w:rsidRPr="0081343E">
              <w:t>oản</w:t>
            </w:r>
            <w:r>
              <w:t xml:space="preserve"> 1 v</w:t>
            </w:r>
            <w:r w:rsidRPr="0081343E">
              <w:t>à</w:t>
            </w:r>
            <w:r>
              <w:t xml:space="preserve"> Kh</w:t>
            </w:r>
            <w:r w:rsidRPr="0081343E">
              <w:t>oản</w:t>
            </w:r>
            <w:r>
              <w:t xml:space="preserve"> 2 </w:t>
            </w:r>
            <w:r w:rsidRPr="00006311">
              <w:t>Đ</w:t>
            </w:r>
            <w:r>
              <w:t>i</w:t>
            </w:r>
            <w:r w:rsidRPr="00006311">
              <w:t>ề</w:t>
            </w:r>
            <w:r>
              <w:t>u 4 Ngh</w:t>
            </w:r>
            <w:r w:rsidRPr="00006311">
              <w:t>ị</w:t>
            </w:r>
            <w:r>
              <w:t xml:space="preserve"> </w:t>
            </w:r>
            <w:r w:rsidRPr="00006311">
              <w:t>định</w:t>
            </w:r>
            <w:r>
              <w:t xml:space="preserve"> s</w:t>
            </w:r>
            <w:r w:rsidRPr="00006311">
              <w:t>ố</w:t>
            </w:r>
            <w:r>
              <w:t xml:space="preserve"> 130/2005/N</w:t>
            </w:r>
            <w:r w:rsidRPr="00006311">
              <w:t>Đ</w:t>
            </w:r>
            <w:r>
              <w:t>-CP thu</w:t>
            </w:r>
            <w:r w:rsidRPr="0081343E">
              <w:t>ộc</w:t>
            </w:r>
            <w:r>
              <w:t xml:space="preserve"> ph</w:t>
            </w:r>
            <w:r w:rsidRPr="0081343E">
              <w:t>ạm</w:t>
            </w:r>
            <w:r>
              <w:t xml:space="preserve"> vi c</w:t>
            </w:r>
            <w:r w:rsidRPr="0081343E">
              <w:t>ủa</w:t>
            </w:r>
            <w:r>
              <w:t xml:space="preserve"> Ngh</w:t>
            </w:r>
            <w:r w:rsidRPr="0081343E">
              <w:t>ị</w:t>
            </w:r>
            <w:r>
              <w:t xml:space="preserve"> </w:t>
            </w:r>
            <w:r w:rsidRPr="0081343E">
              <w:t>định</w:t>
            </w:r>
            <w:r>
              <w:t xml:space="preserve"> </w:t>
            </w:r>
            <w:r w:rsidRPr="0081343E">
              <w:t>về tuyển dụng, sử dụng, quản lý công chức</w:t>
            </w:r>
            <w:r>
              <w:t>; n</w:t>
            </w:r>
            <w:r w:rsidRPr="0081343E">
              <w:t>ội</w:t>
            </w:r>
            <w:r>
              <w:t xml:space="preserve"> dung t</w:t>
            </w:r>
            <w:r w:rsidRPr="0081343E">
              <w:t>ại</w:t>
            </w:r>
            <w:r>
              <w:t xml:space="preserve"> Kh</w:t>
            </w:r>
            <w:r w:rsidRPr="0081343E">
              <w:t>oản</w:t>
            </w:r>
            <w:r>
              <w:t xml:space="preserve"> 3 </w:t>
            </w:r>
            <w:r w:rsidRPr="0081343E">
              <w:t>Đ</w:t>
            </w:r>
            <w:r>
              <w:t>i</w:t>
            </w:r>
            <w:r w:rsidRPr="0081343E">
              <w:t>ề</w:t>
            </w:r>
            <w:r>
              <w:t>u 4 Ngh</w:t>
            </w:r>
            <w:r w:rsidRPr="00006311">
              <w:t>ị</w:t>
            </w:r>
            <w:r>
              <w:t xml:space="preserve"> </w:t>
            </w:r>
            <w:r w:rsidRPr="00006311">
              <w:t>định</w:t>
            </w:r>
            <w:r>
              <w:t xml:space="preserve"> s</w:t>
            </w:r>
            <w:r w:rsidRPr="00006311">
              <w:t>ố</w:t>
            </w:r>
            <w:r>
              <w:t xml:space="preserve"> 130/2005/N</w:t>
            </w:r>
            <w:r w:rsidRPr="00006311">
              <w:t>Đ</w:t>
            </w:r>
            <w:r>
              <w:t>-CP đư</w:t>
            </w:r>
            <w:r w:rsidRPr="0081343E">
              <w:t>ợc</w:t>
            </w:r>
            <w:r>
              <w:t xml:space="preserve"> quy </w:t>
            </w:r>
            <w:r w:rsidRPr="0081343E">
              <w:t>định</w:t>
            </w:r>
            <w:r>
              <w:t xml:space="preserve"> t</w:t>
            </w:r>
            <w:r w:rsidRPr="0081343E">
              <w:t>ại</w:t>
            </w:r>
            <w:r>
              <w:t xml:space="preserve"> Quy</w:t>
            </w:r>
            <w:r w:rsidRPr="0081343E">
              <w:t>ết</w:t>
            </w:r>
            <w:r>
              <w:t xml:space="preserve"> </w:t>
            </w:r>
            <w:r w:rsidRPr="0081343E">
              <w:t>định</w:t>
            </w:r>
            <w:r>
              <w:t xml:space="preserve"> s</w:t>
            </w:r>
            <w:r w:rsidRPr="0081343E">
              <w:t>ố</w:t>
            </w:r>
            <w:r>
              <w:t xml:space="preserve"> 46/2016/Q</w:t>
            </w:r>
            <w:r w:rsidRPr="0081343E">
              <w:t>Đ</w:t>
            </w:r>
            <w:r>
              <w:t>-TTg c</w:t>
            </w:r>
            <w:r w:rsidRPr="0081343E">
              <w:t>ủa</w:t>
            </w:r>
            <w:r>
              <w:t xml:space="preserve"> Th</w:t>
            </w:r>
            <w:r w:rsidRPr="0081343E">
              <w:t>ủ</w:t>
            </w:r>
            <w:r>
              <w:t xml:space="preserve"> tư</w:t>
            </w:r>
            <w:r w:rsidRPr="0081343E">
              <w:t>ớng</w:t>
            </w:r>
            <w:r>
              <w:t xml:space="preserve"> Ch</w:t>
            </w:r>
            <w:r w:rsidRPr="0081343E">
              <w:t>í</w:t>
            </w:r>
            <w:r>
              <w:t>nh ph</w:t>
            </w:r>
            <w:r w:rsidRPr="0081343E">
              <w:t>ủ</w:t>
            </w:r>
            <w:r>
              <w:t xml:space="preserve"> v</w:t>
            </w:r>
            <w:r w:rsidRPr="0081343E">
              <w:t>ề</w:t>
            </w:r>
            <w:r>
              <w:t xml:space="preserve"> </w:t>
            </w:r>
            <w:r w:rsidRPr="0081343E">
              <w:t>định</w:t>
            </w:r>
            <w:r>
              <w:t xml:space="preserve"> m</w:t>
            </w:r>
            <w:r w:rsidRPr="0081343E">
              <w:t>ức</w:t>
            </w:r>
            <w:r>
              <w:t xml:space="preserve"> ph</w:t>
            </w:r>
            <w:r w:rsidRPr="0081343E">
              <w:t>â</w:t>
            </w:r>
            <w:r>
              <w:t>n b</w:t>
            </w:r>
            <w:r w:rsidRPr="0081343E">
              <w:t>ổ</w:t>
            </w:r>
            <w:r>
              <w:t xml:space="preserve"> d</w:t>
            </w:r>
            <w:r w:rsidRPr="0081343E">
              <w:t>ự</w:t>
            </w:r>
            <w:r>
              <w:t xml:space="preserve"> to</w:t>
            </w:r>
            <w:r w:rsidRPr="0081343E">
              <w:t>án</w:t>
            </w:r>
            <w:r>
              <w:t xml:space="preserve"> chi qu</w:t>
            </w:r>
            <w:r w:rsidRPr="0081343E">
              <w:t>ả</w:t>
            </w:r>
            <w:r>
              <w:t>n l</w:t>
            </w:r>
            <w:r w:rsidRPr="0081343E">
              <w:t>ý</w:t>
            </w:r>
            <w:r>
              <w:t xml:space="preserve"> h</w:t>
            </w:r>
            <w:r w:rsidRPr="0081343E">
              <w:t>à</w:t>
            </w:r>
            <w:r>
              <w:t>nh ch</w:t>
            </w:r>
            <w:r w:rsidRPr="0081343E">
              <w:t>ính</w:t>
            </w:r>
            <w:r>
              <w:t>; n</w:t>
            </w:r>
            <w:r w:rsidRPr="0081343E">
              <w:t>ội</w:t>
            </w:r>
            <w:r>
              <w:t xml:space="preserve"> dung t</w:t>
            </w:r>
            <w:r w:rsidRPr="0081343E">
              <w:t>ại</w:t>
            </w:r>
            <w:r>
              <w:t xml:space="preserve"> Kh</w:t>
            </w:r>
            <w:r w:rsidRPr="0081343E">
              <w:t>oản</w:t>
            </w:r>
            <w:r>
              <w:t xml:space="preserve"> 4 </w:t>
            </w:r>
            <w:r w:rsidRPr="0081343E">
              <w:t>Đ</w:t>
            </w:r>
            <w:r>
              <w:t>i</w:t>
            </w:r>
            <w:r w:rsidRPr="0081343E">
              <w:t>ề</w:t>
            </w:r>
            <w:r>
              <w:t>u 4 Ngh</w:t>
            </w:r>
            <w:r w:rsidRPr="00006311">
              <w:t>ị</w:t>
            </w:r>
            <w:r>
              <w:t xml:space="preserve"> </w:t>
            </w:r>
            <w:r w:rsidRPr="00006311">
              <w:t>định</w:t>
            </w:r>
            <w:r>
              <w:t xml:space="preserve"> s</w:t>
            </w:r>
            <w:r w:rsidRPr="00006311">
              <w:t>ố</w:t>
            </w:r>
            <w:r>
              <w:t xml:space="preserve"> 130/2005/N</w:t>
            </w:r>
            <w:r w:rsidRPr="00006311">
              <w:t>Đ</w:t>
            </w:r>
            <w:r>
              <w:t>-CP đư</w:t>
            </w:r>
            <w:r w:rsidRPr="0081343E">
              <w:t>ợc</w:t>
            </w:r>
            <w:r>
              <w:t xml:space="preserve"> quy </w:t>
            </w:r>
            <w:r w:rsidRPr="0081343E">
              <w:t>định</w:t>
            </w:r>
            <w:r>
              <w:t xml:space="preserve"> t</w:t>
            </w:r>
            <w:r w:rsidRPr="0081343E">
              <w:t>ại</w:t>
            </w:r>
            <w:r>
              <w:t xml:space="preserve"> Ngh</w:t>
            </w:r>
            <w:r w:rsidRPr="0081343E">
              <w:t>ị</w:t>
            </w:r>
            <w:r>
              <w:t xml:space="preserve"> </w:t>
            </w:r>
            <w:r w:rsidRPr="0081343E">
              <w:t>định</w:t>
            </w:r>
            <w:r>
              <w:t xml:space="preserve"> s</w:t>
            </w:r>
            <w:r w:rsidRPr="0081343E">
              <w:t>ố</w:t>
            </w:r>
            <w:r>
              <w:t xml:space="preserve"> 68/2000/N</w:t>
            </w:r>
            <w:r w:rsidRPr="0081343E">
              <w:t>Đ</w:t>
            </w:r>
            <w:r>
              <w:t>-CP v</w:t>
            </w:r>
            <w:r w:rsidRPr="0081343E">
              <w:t>à</w:t>
            </w:r>
            <w:r>
              <w:t xml:space="preserve"> Ngh</w:t>
            </w:r>
            <w:r w:rsidRPr="0081343E">
              <w:t>ị</w:t>
            </w:r>
            <w:r>
              <w:t xml:space="preserve"> </w:t>
            </w:r>
            <w:r w:rsidRPr="0081343E">
              <w:t>định</w:t>
            </w:r>
            <w:r>
              <w:t xml:space="preserve"> s</w:t>
            </w:r>
            <w:r w:rsidRPr="0081343E">
              <w:t>ố</w:t>
            </w:r>
            <w:r>
              <w:t xml:space="preserve"> 161/2018/N</w:t>
            </w:r>
            <w:r w:rsidRPr="0081343E">
              <w:t>Đ</w:t>
            </w:r>
            <w:r>
              <w:t>-CP.</w:t>
            </w:r>
          </w:p>
          <w:p w:rsidR="002C6710" w:rsidRDefault="002C6710" w:rsidP="003C4C9D">
            <w:pPr>
              <w:jc w:val="both"/>
            </w:pPr>
            <w:r>
              <w:t>Do v</w:t>
            </w:r>
            <w:r w:rsidRPr="0081343E">
              <w:t>ậy</w:t>
            </w:r>
            <w:r>
              <w:t>, kh</w:t>
            </w:r>
            <w:r w:rsidRPr="0081343E">
              <w:t>ô</w:t>
            </w:r>
            <w:r>
              <w:t>ng c</w:t>
            </w:r>
            <w:r w:rsidRPr="0081343E">
              <w:t>ầ</w:t>
            </w:r>
            <w:r>
              <w:t>n thi</w:t>
            </w:r>
            <w:r w:rsidRPr="0081343E">
              <w:t>ết</w:t>
            </w:r>
            <w:r>
              <w:t xml:space="preserve"> quy </w:t>
            </w:r>
            <w:r w:rsidRPr="0081343E">
              <w:t>định</w:t>
            </w:r>
            <w:r>
              <w:t xml:space="preserve"> c</w:t>
            </w:r>
            <w:r w:rsidRPr="0081343E">
              <w:t>ác</w:t>
            </w:r>
            <w:r>
              <w:t xml:space="preserve"> n</w:t>
            </w:r>
            <w:r w:rsidRPr="0081343E">
              <w:t>ội</w:t>
            </w:r>
            <w:r>
              <w:t xml:space="preserve"> dung tr</w:t>
            </w:r>
            <w:r w:rsidRPr="0081343E">
              <w:t>ê</w:t>
            </w:r>
            <w:r>
              <w:t>n trong d</w:t>
            </w:r>
            <w:r w:rsidRPr="0081343E">
              <w:t>ự</w:t>
            </w:r>
            <w:r>
              <w:t xml:space="preserve"> th</w:t>
            </w:r>
            <w:r w:rsidRPr="0081343E">
              <w:t>ả</w:t>
            </w:r>
            <w:r>
              <w:t>o Ngh</w:t>
            </w:r>
            <w:r w:rsidRPr="0081343E">
              <w:t>ị</w:t>
            </w:r>
            <w:r>
              <w:t xml:space="preserve"> </w:t>
            </w:r>
            <w:r w:rsidRPr="0081343E">
              <w:t>định</w:t>
            </w:r>
            <w:r>
              <w:t xml:space="preserve"> thay th</w:t>
            </w:r>
            <w:r w:rsidRPr="0081343E">
              <w:t>ế</w:t>
            </w:r>
            <w:r>
              <w:t xml:space="preserve"> Ngh</w:t>
            </w:r>
            <w:r w:rsidRPr="0081343E">
              <w:t>ị</w:t>
            </w:r>
            <w:r>
              <w:t xml:space="preserve"> </w:t>
            </w:r>
            <w:r w:rsidRPr="0081343E">
              <w:t>định</w:t>
            </w:r>
            <w:r>
              <w:t xml:space="preserve"> s</w:t>
            </w:r>
            <w:r w:rsidRPr="0081343E">
              <w:t>ố</w:t>
            </w:r>
            <w:r>
              <w:t xml:space="preserve"> 130, 117.</w:t>
            </w:r>
          </w:p>
          <w:p w:rsidR="002C6710" w:rsidRPr="00006311" w:rsidRDefault="002C6710" w:rsidP="00006311">
            <w:pPr>
              <w:rPr>
                <w:lang w:val="vi-VN"/>
              </w:rPr>
            </w:pPr>
            <w:r w:rsidRPr="00006311">
              <w:rPr>
                <w:lang w:val="vi-VN"/>
              </w:rPr>
              <w:t xml:space="preserve"> </w:t>
            </w:r>
          </w:p>
        </w:tc>
      </w:tr>
      <w:tr w:rsidR="002C6710" w:rsidRPr="005C09C7" w:rsidTr="006F314F">
        <w:tc>
          <w:tcPr>
            <w:tcW w:w="747" w:type="dxa"/>
          </w:tcPr>
          <w:p w:rsidR="002C6710" w:rsidRPr="00870C42" w:rsidRDefault="002C6710" w:rsidP="00EC53D1">
            <w:pPr>
              <w:jc w:val="center"/>
            </w:pPr>
            <w:r>
              <w:lastRenderedPageBreak/>
              <w:t>9</w:t>
            </w:r>
          </w:p>
        </w:tc>
        <w:tc>
          <w:tcPr>
            <w:tcW w:w="2480" w:type="dxa"/>
          </w:tcPr>
          <w:p w:rsidR="002C6710" w:rsidRPr="00006311" w:rsidRDefault="002C6710" w:rsidP="007B45C6">
            <w:pPr>
              <w:rPr>
                <w:lang w:val="vi-VN"/>
              </w:rPr>
            </w:pPr>
          </w:p>
        </w:tc>
        <w:tc>
          <w:tcPr>
            <w:tcW w:w="1559" w:type="dxa"/>
          </w:tcPr>
          <w:p w:rsidR="002C6710" w:rsidRPr="00870C42" w:rsidRDefault="002C6710" w:rsidP="00EC53D1">
            <w:pPr>
              <w:jc w:val="center"/>
              <w:rPr>
                <w:lang w:val="vi-VN"/>
              </w:rPr>
            </w:pPr>
            <w:r w:rsidRPr="00870C42">
              <w:rPr>
                <w:lang w:val="vi-VN"/>
              </w:rPr>
              <w:t>Bộ Giáo dục và ĐT</w:t>
            </w:r>
          </w:p>
        </w:tc>
        <w:tc>
          <w:tcPr>
            <w:tcW w:w="4961" w:type="dxa"/>
          </w:tcPr>
          <w:p w:rsidR="002C6710" w:rsidRPr="00870C42" w:rsidRDefault="002C6710" w:rsidP="003C4C9D">
            <w:pPr>
              <w:jc w:val="both"/>
              <w:rPr>
                <w:lang w:val="vi-VN"/>
              </w:rPr>
            </w:pPr>
            <w:r w:rsidRPr="00870C42">
              <w:rPr>
                <w:lang w:val="vi-VN"/>
              </w:rPr>
              <w:t>Đề nghị Bộ Tài chính sớm nghiên cứu và ban hành quy định phân bổ ngân sách theo kết quả, chất l</w:t>
            </w:r>
            <w:r>
              <w:rPr>
                <w:lang w:val="vi-VN"/>
              </w:rPr>
              <w:t>ư</w:t>
            </w:r>
            <w:r w:rsidRPr="00870C42">
              <w:rPr>
                <w:lang w:val="vi-VN"/>
              </w:rPr>
              <w:t xml:space="preserve">ợng công việc (thay vì phân bổ theo chỉ tiêu biên chế), như vậy sẽ khắc phục </w:t>
            </w:r>
            <w:r>
              <w:rPr>
                <w:lang w:val="vi-VN"/>
              </w:rPr>
              <w:t>đư</w:t>
            </w:r>
            <w:r w:rsidRPr="00870C42">
              <w:rPr>
                <w:lang w:val="vi-VN"/>
              </w:rPr>
              <w:t>ợc xu h</w:t>
            </w:r>
            <w:r>
              <w:rPr>
                <w:lang w:val="vi-VN"/>
              </w:rPr>
              <w:t>ư</w:t>
            </w:r>
            <w:r w:rsidRPr="00870C42">
              <w:rPr>
                <w:lang w:val="vi-VN"/>
              </w:rPr>
              <w:t xml:space="preserve">ớng đề nghị tăng biên chế để </w:t>
            </w:r>
            <w:r>
              <w:rPr>
                <w:lang w:val="vi-VN"/>
              </w:rPr>
              <w:t>đư</w:t>
            </w:r>
            <w:r w:rsidRPr="00870C42">
              <w:rPr>
                <w:lang w:val="vi-VN"/>
              </w:rPr>
              <w:t xml:space="preserve">ợc giao tăng kinh phí tự chủ, đồng thời thúc </w:t>
            </w:r>
            <w:r>
              <w:rPr>
                <w:lang w:val="vi-VN"/>
              </w:rPr>
              <w:t>đ</w:t>
            </w:r>
            <w:r w:rsidRPr="00870C42">
              <w:rPr>
                <w:lang w:val="vi-VN"/>
              </w:rPr>
              <w:t>ẩy các giải pháp nâng cao hiệu suất xử lý công việc</w:t>
            </w:r>
          </w:p>
        </w:tc>
        <w:tc>
          <w:tcPr>
            <w:tcW w:w="4815" w:type="dxa"/>
          </w:tcPr>
          <w:p w:rsidR="002C6710" w:rsidRPr="0003510A" w:rsidRDefault="002C6710" w:rsidP="003C4C9D">
            <w:pPr>
              <w:jc w:val="both"/>
              <w:rPr>
                <w:lang w:val="vi-VN"/>
              </w:rPr>
            </w:pPr>
            <w:r w:rsidRPr="0003510A">
              <w:rPr>
                <w:lang w:val="vi-VN"/>
              </w:rPr>
              <w:t xml:space="preserve">Việc phê duyệt Đề án vị trí việc làm sẽ khắc phục </w:t>
            </w:r>
            <w:r>
              <w:rPr>
                <w:lang w:val="vi-VN"/>
              </w:rPr>
              <w:t>đư</w:t>
            </w:r>
            <w:r w:rsidRPr="0003510A">
              <w:rPr>
                <w:lang w:val="vi-VN"/>
              </w:rPr>
              <w:t xml:space="preserve">ợc tình trạng </w:t>
            </w:r>
            <w:r>
              <w:rPr>
                <w:lang w:val="vi-VN"/>
              </w:rPr>
              <w:t>đ</w:t>
            </w:r>
            <w:r w:rsidRPr="0003510A">
              <w:rPr>
                <w:lang w:val="vi-VN"/>
              </w:rPr>
              <w:t>ề nghị tăng biên chế vì khi đó kinh phí sẽ giao theo số l</w:t>
            </w:r>
            <w:r>
              <w:rPr>
                <w:lang w:val="vi-VN"/>
              </w:rPr>
              <w:t>ư</w:t>
            </w:r>
            <w:r w:rsidRPr="0003510A">
              <w:rPr>
                <w:lang w:val="vi-VN"/>
              </w:rPr>
              <w:t>ợng ng</w:t>
            </w:r>
            <w:r>
              <w:rPr>
                <w:lang w:val="vi-VN"/>
              </w:rPr>
              <w:t>ư</w:t>
            </w:r>
            <w:r w:rsidRPr="0003510A">
              <w:rPr>
                <w:lang w:val="vi-VN"/>
              </w:rPr>
              <w:t xml:space="preserve">ời làm việc trong </w:t>
            </w:r>
            <w:r>
              <w:rPr>
                <w:lang w:val="vi-VN"/>
              </w:rPr>
              <w:t>Đ</w:t>
            </w:r>
            <w:r w:rsidRPr="0003510A">
              <w:rPr>
                <w:lang w:val="vi-VN"/>
              </w:rPr>
              <w:t xml:space="preserve">ề án vị trí việc làm. </w:t>
            </w:r>
          </w:p>
        </w:tc>
      </w:tr>
      <w:tr w:rsidR="002C6710" w:rsidRPr="00006311" w:rsidTr="006F314F">
        <w:tc>
          <w:tcPr>
            <w:tcW w:w="747" w:type="dxa"/>
          </w:tcPr>
          <w:p w:rsidR="002C6710" w:rsidRPr="00D15DB2" w:rsidRDefault="002C6710" w:rsidP="00EC53D1">
            <w:pPr>
              <w:jc w:val="center"/>
            </w:pPr>
            <w:r>
              <w:t>10</w:t>
            </w:r>
          </w:p>
        </w:tc>
        <w:tc>
          <w:tcPr>
            <w:tcW w:w="2480" w:type="dxa"/>
          </w:tcPr>
          <w:p w:rsidR="002C6710" w:rsidRPr="00006311" w:rsidRDefault="002C6710" w:rsidP="007B45C6">
            <w:pPr>
              <w:rPr>
                <w:lang w:val="vi-VN"/>
              </w:rPr>
            </w:pPr>
          </w:p>
        </w:tc>
        <w:tc>
          <w:tcPr>
            <w:tcW w:w="1559" w:type="dxa"/>
          </w:tcPr>
          <w:p w:rsidR="002C6710" w:rsidRPr="00D15DB2" w:rsidRDefault="002C6710" w:rsidP="00EC53D1">
            <w:pPr>
              <w:jc w:val="center"/>
            </w:pPr>
            <w:r>
              <w:t>Ki</w:t>
            </w:r>
            <w:r w:rsidRPr="00D15DB2">
              <w:t>ể</w:t>
            </w:r>
            <w:r>
              <w:t>m to</w:t>
            </w:r>
            <w:r w:rsidRPr="00D15DB2">
              <w:t>án</w:t>
            </w:r>
            <w:r>
              <w:t xml:space="preserve"> Nh</w:t>
            </w:r>
            <w:r w:rsidRPr="00D15DB2">
              <w:t>à</w:t>
            </w:r>
            <w:r>
              <w:t xml:space="preserve"> nư</w:t>
            </w:r>
            <w:r w:rsidRPr="00D15DB2">
              <w:t>ớc</w:t>
            </w:r>
          </w:p>
        </w:tc>
        <w:tc>
          <w:tcPr>
            <w:tcW w:w="4961" w:type="dxa"/>
          </w:tcPr>
          <w:p w:rsidR="002C6710" w:rsidRPr="00D15DB2" w:rsidRDefault="002C6710" w:rsidP="003C4C9D">
            <w:pPr>
              <w:jc w:val="both"/>
            </w:pPr>
            <w:r w:rsidRPr="00D15DB2">
              <w:t>Đề</w:t>
            </w:r>
            <w:r>
              <w:t xml:space="preserve"> ngh</w:t>
            </w:r>
            <w:r w:rsidRPr="00D15DB2">
              <w:t>ị</w:t>
            </w:r>
            <w:r>
              <w:t xml:space="preserve"> b</w:t>
            </w:r>
            <w:r w:rsidRPr="00D15DB2">
              <w:t>ổ</w:t>
            </w:r>
            <w:r>
              <w:t xml:space="preserve"> sung th</w:t>
            </w:r>
            <w:r w:rsidRPr="00D15DB2">
              <w:t>ê</w:t>
            </w:r>
            <w:r>
              <w:t>m ph</w:t>
            </w:r>
            <w:r w:rsidRPr="00D15DB2">
              <w:t>ầ</w:t>
            </w:r>
            <w:r>
              <w:t>n k</w:t>
            </w:r>
            <w:r w:rsidRPr="00D15DB2">
              <w:t>ết</w:t>
            </w:r>
            <w:r>
              <w:t xml:space="preserve"> c</w:t>
            </w:r>
            <w:r w:rsidRPr="00D15DB2">
              <w:t>ấu</w:t>
            </w:r>
            <w:r>
              <w:t xml:space="preserve"> c</w:t>
            </w:r>
            <w:r w:rsidRPr="00D15DB2">
              <w:t>ủa</w:t>
            </w:r>
            <w:r>
              <w:t xml:space="preserve"> d</w:t>
            </w:r>
            <w:r w:rsidRPr="00D15DB2">
              <w:t>ự</w:t>
            </w:r>
            <w:r>
              <w:t xml:space="preserve"> th</w:t>
            </w:r>
            <w:r w:rsidRPr="00D15DB2">
              <w:t>ả</w:t>
            </w:r>
            <w:r>
              <w:t>o Ngh</w:t>
            </w:r>
            <w:r w:rsidRPr="00D15DB2">
              <w:t>ị</w:t>
            </w:r>
            <w:r>
              <w:t xml:space="preserve"> </w:t>
            </w:r>
            <w:r w:rsidRPr="00D15DB2">
              <w:t>định</w:t>
            </w:r>
            <w:r>
              <w:t>; n</w:t>
            </w:r>
            <w:r w:rsidRPr="00D15DB2">
              <w:t>ê</w:t>
            </w:r>
            <w:r>
              <w:t>u r</w:t>
            </w:r>
            <w:r w:rsidRPr="00D15DB2">
              <w:t>õ</w:t>
            </w:r>
            <w:r>
              <w:t xml:space="preserve"> nh</w:t>
            </w:r>
            <w:r w:rsidRPr="00D15DB2">
              <w:t>ững</w:t>
            </w:r>
            <w:r>
              <w:t xml:space="preserve"> </w:t>
            </w:r>
            <w:r w:rsidRPr="00D15DB2">
              <w:t>đ</w:t>
            </w:r>
            <w:r>
              <w:t>i</w:t>
            </w:r>
            <w:r w:rsidRPr="00D15DB2">
              <w:t>ể</w:t>
            </w:r>
            <w:r>
              <w:t>m m</w:t>
            </w:r>
            <w:r w:rsidRPr="00D15DB2">
              <w:t>ới</w:t>
            </w:r>
            <w:r>
              <w:t xml:space="preserve"> c</w:t>
            </w:r>
            <w:r w:rsidRPr="00D15DB2">
              <w:t>ủa</w:t>
            </w:r>
            <w:r>
              <w:t xml:space="preserve"> d</w:t>
            </w:r>
            <w:r w:rsidRPr="00D15DB2">
              <w:t>ự</w:t>
            </w:r>
            <w:r>
              <w:t xml:space="preserve"> th</w:t>
            </w:r>
            <w:r w:rsidRPr="00D15DB2">
              <w:t>ả</w:t>
            </w:r>
            <w:r>
              <w:t>o Ngh</w:t>
            </w:r>
            <w:r w:rsidRPr="00D15DB2">
              <w:t>ị</w:t>
            </w:r>
            <w:r>
              <w:t xml:space="preserve"> </w:t>
            </w:r>
            <w:r w:rsidRPr="00D15DB2">
              <w:t>định</w:t>
            </w:r>
            <w:r>
              <w:t xml:space="preserve"> so v</w:t>
            </w:r>
            <w:r w:rsidRPr="00D15DB2">
              <w:t>ớ</w:t>
            </w:r>
            <w:r>
              <w:t>i Ngh</w:t>
            </w:r>
            <w:r w:rsidRPr="00D15DB2">
              <w:t>ị</w:t>
            </w:r>
            <w:r>
              <w:t xml:space="preserve"> </w:t>
            </w:r>
            <w:r w:rsidRPr="00D15DB2">
              <w:t>định</w:t>
            </w:r>
            <w:r>
              <w:t xml:space="preserve"> 130, 117</w:t>
            </w:r>
          </w:p>
        </w:tc>
        <w:tc>
          <w:tcPr>
            <w:tcW w:w="4815" w:type="dxa"/>
          </w:tcPr>
          <w:p w:rsidR="002C6710" w:rsidRPr="00D15DB2" w:rsidRDefault="002C6710" w:rsidP="003C4C9D">
            <w:pPr>
              <w:jc w:val="both"/>
            </w:pPr>
            <w:r>
              <w:t>Ti</w:t>
            </w:r>
            <w:r w:rsidRPr="00D15DB2">
              <w:t>ế</w:t>
            </w:r>
            <w:r>
              <w:t>p thu b</w:t>
            </w:r>
            <w:r w:rsidRPr="00D15DB2">
              <w:t>ổ</w:t>
            </w:r>
            <w:r>
              <w:t xml:space="preserve"> sung th</w:t>
            </w:r>
            <w:r w:rsidRPr="00D15DB2">
              <w:t>ê</w:t>
            </w:r>
            <w:r>
              <w:t>m k</w:t>
            </w:r>
            <w:r w:rsidRPr="00D15DB2">
              <w:t>ết</w:t>
            </w:r>
            <w:r>
              <w:t xml:space="preserve"> c</w:t>
            </w:r>
            <w:r w:rsidRPr="00D15DB2">
              <w:t>ấu</w:t>
            </w:r>
            <w:r>
              <w:t xml:space="preserve"> d</w:t>
            </w:r>
            <w:r w:rsidRPr="00D15DB2">
              <w:t>ự</w:t>
            </w:r>
            <w:r>
              <w:t xml:space="preserve"> th</w:t>
            </w:r>
            <w:r w:rsidRPr="00D15DB2">
              <w:t>ả</w:t>
            </w:r>
            <w:r>
              <w:t>o Ngh</w:t>
            </w:r>
            <w:r w:rsidRPr="00D15DB2">
              <w:t>ị</w:t>
            </w:r>
            <w:r>
              <w:t xml:space="preserve"> </w:t>
            </w:r>
            <w:r w:rsidRPr="00D15DB2">
              <w:t>định</w:t>
            </w:r>
            <w:r>
              <w:t xml:space="preserve">; </w:t>
            </w:r>
            <w:r w:rsidRPr="00D15DB2">
              <w:t>điể</w:t>
            </w:r>
            <w:r>
              <w:t>m m</w:t>
            </w:r>
            <w:r w:rsidRPr="00D15DB2">
              <w:t>ới</w:t>
            </w:r>
            <w:r>
              <w:t xml:space="preserve"> c</w:t>
            </w:r>
            <w:r w:rsidRPr="00D15DB2">
              <w:t>ủa</w:t>
            </w:r>
            <w:r>
              <w:t xml:space="preserve"> Ngh</w:t>
            </w:r>
            <w:r w:rsidRPr="00D15DB2">
              <w:t>ị</w:t>
            </w:r>
            <w:r>
              <w:t xml:space="preserve"> </w:t>
            </w:r>
            <w:r w:rsidRPr="00D15DB2">
              <w:t>định</w:t>
            </w:r>
            <w:r>
              <w:t xml:space="preserve"> </w:t>
            </w:r>
            <w:r w:rsidRPr="00D15DB2">
              <w:t>đã</w:t>
            </w:r>
            <w:r>
              <w:t xml:space="preserve"> n</w:t>
            </w:r>
            <w:r w:rsidRPr="00D15DB2">
              <w:t>ê</w:t>
            </w:r>
            <w:r>
              <w:t>u t</w:t>
            </w:r>
            <w:r w:rsidRPr="00D15DB2">
              <w:t>ại</w:t>
            </w:r>
            <w:r>
              <w:t xml:space="preserve"> gi</w:t>
            </w:r>
            <w:r w:rsidRPr="00D15DB2">
              <w:t>ả</w:t>
            </w:r>
            <w:r>
              <w:t>i ph</w:t>
            </w:r>
            <w:r w:rsidRPr="00D15DB2">
              <w:t>áp</w:t>
            </w:r>
            <w:r>
              <w:t xml:space="preserve"> th</w:t>
            </w:r>
            <w:r w:rsidRPr="00D15DB2">
              <w:t>ực</w:t>
            </w:r>
            <w:r>
              <w:t xml:space="preserve"> hi</w:t>
            </w:r>
            <w:r w:rsidRPr="00D15DB2">
              <w:t>ện</w:t>
            </w:r>
            <w:r>
              <w:t xml:space="preserve"> c</w:t>
            </w:r>
            <w:r w:rsidRPr="00D15DB2">
              <w:t>ác</w:t>
            </w:r>
            <w:r>
              <w:t xml:space="preserve"> ch</w:t>
            </w:r>
            <w:r w:rsidRPr="00D15DB2">
              <w:t>ính</w:t>
            </w:r>
            <w:r>
              <w:t xml:space="preserve"> s</w:t>
            </w:r>
            <w:r w:rsidRPr="00D15DB2">
              <w:t>ách</w:t>
            </w:r>
            <w:r>
              <w:t xml:space="preserve"> t</w:t>
            </w:r>
            <w:r w:rsidRPr="00D15DB2">
              <w:t>ại</w:t>
            </w:r>
            <w:r>
              <w:t xml:space="preserve"> Ngh</w:t>
            </w:r>
            <w:r w:rsidRPr="00D15DB2">
              <w:t>ị</w:t>
            </w:r>
            <w:r>
              <w:t xml:space="preserve"> </w:t>
            </w:r>
            <w:r w:rsidRPr="00D15DB2">
              <w:t>định</w:t>
            </w:r>
          </w:p>
        </w:tc>
      </w:tr>
      <w:tr w:rsidR="002C6710" w:rsidRPr="00006311" w:rsidTr="006F314F">
        <w:tc>
          <w:tcPr>
            <w:tcW w:w="747" w:type="dxa"/>
          </w:tcPr>
          <w:p w:rsidR="002C6710" w:rsidRPr="00E26237" w:rsidRDefault="002C6710" w:rsidP="00EC53D1">
            <w:pPr>
              <w:jc w:val="center"/>
            </w:pPr>
            <w:r>
              <w:t>11</w:t>
            </w:r>
          </w:p>
        </w:tc>
        <w:tc>
          <w:tcPr>
            <w:tcW w:w="2480" w:type="dxa"/>
          </w:tcPr>
          <w:p w:rsidR="002C6710" w:rsidRPr="00E26237" w:rsidRDefault="002C6710" w:rsidP="007B45C6">
            <w:r>
              <w:t xml:space="preserve">Về chuyển nguồn kinh phí giao tự chủ </w:t>
            </w:r>
            <w:r>
              <w:lastRenderedPageBreak/>
              <w:t>sang năm sau</w:t>
            </w:r>
          </w:p>
        </w:tc>
        <w:tc>
          <w:tcPr>
            <w:tcW w:w="1559" w:type="dxa"/>
          </w:tcPr>
          <w:p w:rsidR="002C6710" w:rsidRPr="00E26237" w:rsidRDefault="002C6710" w:rsidP="00EC53D1">
            <w:pPr>
              <w:jc w:val="center"/>
            </w:pPr>
            <w:r>
              <w:lastRenderedPageBreak/>
              <w:t>STC Nam định</w:t>
            </w:r>
          </w:p>
        </w:tc>
        <w:tc>
          <w:tcPr>
            <w:tcW w:w="4961" w:type="dxa"/>
          </w:tcPr>
          <w:p w:rsidR="002C6710" w:rsidRPr="00E26237" w:rsidRDefault="002C6710" w:rsidP="003C4C9D">
            <w:pPr>
              <w:jc w:val="both"/>
            </w:pPr>
            <w:r>
              <w:t xml:space="preserve">Nghị định số 117/2013/NĐ-CP chưa có tính nhất quán với Luật NSNN về chuyển </w:t>
            </w:r>
            <w:r>
              <w:lastRenderedPageBreak/>
              <w:t>nguồn kinh phí giao tự chủ: Luật NSNN năm 2015 cho phép chuyển nguồn sang năm sau; Nghị định số 117/2013/NĐ-CP thì quy định xem xét chuyển nguồn kinh phí giao tự chủ nhiệm vụ đặc thù thường xuyên</w:t>
            </w:r>
          </w:p>
        </w:tc>
        <w:tc>
          <w:tcPr>
            <w:tcW w:w="4815" w:type="dxa"/>
          </w:tcPr>
          <w:p w:rsidR="002C6710" w:rsidRPr="00E26237" w:rsidRDefault="002C6710" w:rsidP="009D3C1D">
            <w:pPr>
              <w:jc w:val="both"/>
            </w:pPr>
            <w:r>
              <w:lastRenderedPageBreak/>
              <w:t xml:space="preserve">Tiếp thu rà soát để nhất quán với Luật NSNN năm 2015. Tuy nhiên, việc </w:t>
            </w:r>
            <w:r>
              <w:lastRenderedPageBreak/>
              <w:t>chuyển nguồn kinh phí giao tự chủ theo quy định tại Luật NSNN năm 2015; không thực hiện theo Nghị định số 117/2013/NĐ-CP</w:t>
            </w:r>
          </w:p>
        </w:tc>
      </w:tr>
      <w:tr w:rsidR="002C6710" w:rsidRPr="00C377E7" w:rsidTr="006F314F">
        <w:tc>
          <w:tcPr>
            <w:tcW w:w="747" w:type="dxa"/>
          </w:tcPr>
          <w:p w:rsidR="002C6710" w:rsidRPr="00C377E7" w:rsidRDefault="002C6710" w:rsidP="00EC53D1">
            <w:pPr>
              <w:jc w:val="center"/>
            </w:pPr>
            <w:r w:rsidRPr="00C377E7">
              <w:lastRenderedPageBreak/>
              <w:t>12</w:t>
            </w:r>
          </w:p>
        </w:tc>
        <w:tc>
          <w:tcPr>
            <w:tcW w:w="2480" w:type="dxa"/>
          </w:tcPr>
          <w:p w:rsidR="002C6710" w:rsidRPr="00C377E7" w:rsidRDefault="002C6710" w:rsidP="007B45C6">
            <w:r>
              <w:t>Lý do lựa chọn chính sách</w:t>
            </w:r>
          </w:p>
        </w:tc>
        <w:tc>
          <w:tcPr>
            <w:tcW w:w="1559" w:type="dxa"/>
          </w:tcPr>
          <w:p w:rsidR="002C6710" w:rsidRPr="00C377E7" w:rsidRDefault="002C6710" w:rsidP="00EC53D1">
            <w:pPr>
              <w:jc w:val="center"/>
            </w:pPr>
            <w:r>
              <w:t>STC Bình Định, STC Nghệ An</w:t>
            </w:r>
          </w:p>
        </w:tc>
        <w:tc>
          <w:tcPr>
            <w:tcW w:w="4961" w:type="dxa"/>
          </w:tcPr>
          <w:p w:rsidR="002C6710" w:rsidRPr="00C377E7" w:rsidRDefault="002C6710" w:rsidP="009D3C1D">
            <w:pPr>
              <w:jc w:val="both"/>
            </w:pPr>
            <w:r>
              <w:t>Đề nghị bổ sung lý do lựa chọn chính sách, thời gian dự kiến đề nghị Chính phủ xem xét, thông qua; dự kiến nguồn lực, điều kiện bảo đảm việc thi hành Nghị định theo quy định tại Khoản 1 Điều 87 Luật Ban hành văn bản quy phạm pháp luật; xác định rõ mục tiêu của từng chính sách; nêu bao quát hơn nội dung bảo đảm tổ chức thi hành Nghị định (ví dụ, ngoài kinh phí xây dựng Nghị định các văn bản hướng dẫn còn bao gồm công tác theo dõi thi hành pháp luật, rà soát, sửa đổi bổ sung những văn bản có tính pháp lý thấp hơn như Nghị quyết của HĐND cấp tỉnh, quyết định của UBND cấp tỉnh…)</w:t>
            </w:r>
          </w:p>
        </w:tc>
        <w:tc>
          <w:tcPr>
            <w:tcW w:w="4815" w:type="dxa"/>
          </w:tcPr>
          <w:p w:rsidR="002C6710" w:rsidRPr="00C377E7" w:rsidRDefault="002C6710" w:rsidP="003C4C9D">
            <w:pPr>
              <w:jc w:val="center"/>
            </w:pPr>
            <w:r>
              <w:t>Tiếp thu, hoàn chỉnh</w:t>
            </w:r>
          </w:p>
        </w:tc>
      </w:tr>
      <w:tr w:rsidR="002C6710" w:rsidRPr="001A393F" w:rsidTr="006F314F">
        <w:tc>
          <w:tcPr>
            <w:tcW w:w="747" w:type="dxa"/>
          </w:tcPr>
          <w:p w:rsidR="002C6710" w:rsidRPr="001A393F" w:rsidRDefault="002C6710" w:rsidP="00EC53D1">
            <w:pPr>
              <w:jc w:val="center"/>
            </w:pPr>
            <w:r w:rsidRPr="001A393F">
              <w:t>13</w:t>
            </w:r>
          </w:p>
        </w:tc>
        <w:tc>
          <w:tcPr>
            <w:tcW w:w="2480" w:type="dxa"/>
          </w:tcPr>
          <w:p w:rsidR="002C6710" w:rsidRPr="001A393F" w:rsidRDefault="002C6710" w:rsidP="007B45C6"/>
        </w:tc>
        <w:tc>
          <w:tcPr>
            <w:tcW w:w="1559" w:type="dxa"/>
          </w:tcPr>
          <w:p w:rsidR="002C6710" w:rsidRPr="001A393F" w:rsidRDefault="002C6710" w:rsidP="00EC53D1">
            <w:pPr>
              <w:jc w:val="center"/>
            </w:pPr>
            <w:r>
              <w:t>UBND TP H</w:t>
            </w:r>
            <w:r w:rsidRPr="001A393F">
              <w:t>à</w:t>
            </w:r>
            <w:r>
              <w:t xml:space="preserve"> N</w:t>
            </w:r>
            <w:r w:rsidRPr="001A393F">
              <w:t>ội</w:t>
            </w:r>
          </w:p>
        </w:tc>
        <w:tc>
          <w:tcPr>
            <w:tcW w:w="4961" w:type="dxa"/>
          </w:tcPr>
          <w:p w:rsidR="002C6710" w:rsidRPr="001A393F" w:rsidRDefault="002C6710" w:rsidP="00E124A0">
            <w:pPr>
              <w:jc w:val="both"/>
            </w:pPr>
            <w:r w:rsidRPr="001A393F">
              <w:t>Đề</w:t>
            </w:r>
            <w:r>
              <w:t xml:space="preserve"> ngh</w:t>
            </w:r>
            <w:r w:rsidRPr="001A393F">
              <w:t>ị</w:t>
            </w:r>
            <w:r>
              <w:t xml:space="preserve"> B</w:t>
            </w:r>
            <w:r w:rsidRPr="001A393F">
              <w:t>ộ</w:t>
            </w:r>
            <w:r>
              <w:t xml:space="preserve"> T</w:t>
            </w:r>
            <w:r w:rsidRPr="001A393F">
              <w:t>à</w:t>
            </w:r>
            <w:r>
              <w:t>i ch</w:t>
            </w:r>
            <w:r w:rsidRPr="001A393F">
              <w:t>ín</w:t>
            </w:r>
            <w:r>
              <w:t>h, B</w:t>
            </w:r>
            <w:r w:rsidRPr="001A393F">
              <w:t>ộ</w:t>
            </w:r>
            <w:r>
              <w:t xml:space="preserve"> N</w:t>
            </w:r>
            <w:r w:rsidRPr="001A393F">
              <w:t>ô</w:t>
            </w:r>
            <w:r>
              <w:t>i v</w:t>
            </w:r>
            <w:r w:rsidRPr="001A393F">
              <w:t>ụ</w:t>
            </w:r>
            <w:r>
              <w:t xml:space="preserve"> nghi</w:t>
            </w:r>
            <w:r w:rsidRPr="001A393F">
              <w:t>ê</w:t>
            </w:r>
            <w:r>
              <w:t>n c</w:t>
            </w:r>
            <w:r w:rsidRPr="001A393F">
              <w:t>ứu</w:t>
            </w:r>
            <w:r>
              <w:t>, b</w:t>
            </w:r>
            <w:r w:rsidRPr="001A393F">
              <w:t>ổ</w:t>
            </w:r>
            <w:r>
              <w:t xml:space="preserve"> sung v</w:t>
            </w:r>
            <w:r w:rsidRPr="001A393F">
              <w:t>ă</w:t>
            </w:r>
            <w:r>
              <w:t>n b</w:t>
            </w:r>
            <w:r w:rsidRPr="001A393F">
              <w:t>ả</w:t>
            </w:r>
            <w:r>
              <w:t>n hư</w:t>
            </w:r>
            <w:r w:rsidRPr="001A393F">
              <w:t>ớng</w:t>
            </w:r>
            <w:r>
              <w:t xml:space="preserve"> d</w:t>
            </w:r>
            <w:r w:rsidRPr="001A393F">
              <w:t>ẫn</w:t>
            </w:r>
            <w:r>
              <w:t xml:space="preserve"> </w:t>
            </w:r>
            <w:r w:rsidRPr="001A393F">
              <w:t>đánh</w:t>
            </w:r>
            <w:r>
              <w:t xml:space="preserve"> gi</w:t>
            </w:r>
            <w:r w:rsidRPr="001A393F">
              <w:t>á</w:t>
            </w:r>
            <w:r>
              <w:t xml:space="preserve"> m</w:t>
            </w:r>
            <w:r w:rsidRPr="001A393F">
              <w:t>ức</w:t>
            </w:r>
            <w:r>
              <w:t xml:space="preserve"> </w:t>
            </w:r>
            <w:r w:rsidRPr="001A393F">
              <w:t>độ</w:t>
            </w:r>
            <w:r>
              <w:t xml:space="preserve"> h</w:t>
            </w:r>
            <w:r w:rsidRPr="001A393F">
              <w:t>oàn</w:t>
            </w:r>
            <w:r>
              <w:t xml:space="preserve"> th</w:t>
            </w:r>
            <w:r w:rsidRPr="001A393F">
              <w:t>àn</w:t>
            </w:r>
            <w:r>
              <w:t>h c</w:t>
            </w:r>
            <w:r w:rsidRPr="001A393F">
              <w:t>ô</w:t>
            </w:r>
            <w:r>
              <w:t>ng vi</w:t>
            </w:r>
            <w:r w:rsidRPr="001A393F">
              <w:t>ệc</w:t>
            </w:r>
            <w:r>
              <w:t xml:space="preserve"> c</w:t>
            </w:r>
            <w:r w:rsidRPr="001A393F">
              <w:t>ủa</w:t>
            </w:r>
            <w:r>
              <w:t xml:space="preserve"> t</w:t>
            </w:r>
            <w:r w:rsidRPr="001A393F">
              <w:t>ừng</w:t>
            </w:r>
            <w:r>
              <w:t xml:space="preserve"> c</w:t>
            </w:r>
            <w:r w:rsidRPr="001A393F">
              <w:t>á</w:t>
            </w:r>
            <w:r>
              <w:t xml:space="preserve"> nh</w:t>
            </w:r>
            <w:r w:rsidRPr="001A393F">
              <w:t>â</w:t>
            </w:r>
            <w:r>
              <w:t>n đ</w:t>
            </w:r>
            <w:r w:rsidRPr="001A393F">
              <w:t>ối</w:t>
            </w:r>
            <w:r>
              <w:t xml:space="preserve"> v</w:t>
            </w:r>
            <w:r w:rsidRPr="001A393F">
              <w:t>ớ</w:t>
            </w:r>
            <w:r>
              <w:t>i ngu</w:t>
            </w:r>
            <w:r w:rsidRPr="001A393F">
              <w:t>ồn</w:t>
            </w:r>
            <w:r>
              <w:t xml:space="preserve"> kinh ph</w:t>
            </w:r>
            <w:r w:rsidRPr="001A393F">
              <w:t>í</w:t>
            </w:r>
            <w:r>
              <w:t xml:space="preserve"> đư</w:t>
            </w:r>
            <w:r w:rsidRPr="001A393F">
              <w:t>ợc</w:t>
            </w:r>
            <w:r>
              <w:t xml:space="preserve"> giao </w:t>
            </w:r>
            <w:r w:rsidRPr="001A393F">
              <w:t>để</w:t>
            </w:r>
            <w:r>
              <w:t xml:space="preserve"> s</w:t>
            </w:r>
            <w:r w:rsidRPr="001A393F">
              <w:t>ử</w:t>
            </w:r>
            <w:r>
              <w:t xml:space="preserve"> d</w:t>
            </w:r>
            <w:r w:rsidRPr="001A393F">
              <w:t>ụng</w:t>
            </w:r>
            <w:r>
              <w:t xml:space="preserve"> kinh ph</w:t>
            </w:r>
            <w:r w:rsidRPr="001A393F">
              <w:t>í</w:t>
            </w:r>
            <w:r>
              <w:t xml:space="preserve"> giao t</w:t>
            </w:r>
            <w:r w:rsidRPr="001A393F">
              <w:t>ự</w:t>
            </w:r>
            <w:r>
              <w:t xml:space="preserve"> ch</w:t>
            </w:r>
            <w:r w:rsidRPr="001A393F">
              <w:t>ủ</w:t>
            </w:r>
            <w:r>
              <w:t xml:space="preserve"> hi</w:t>
            </w:r>
            <w:r w:rsidRPr="001A393F">
              <w:t>ệu</w:t>
            </w:r>
            <w:r>
              <w:t xml:space="preserve"> qu</w:t>
            </w:r>
            <w:r w:rsidRPr="001A393F">
              <w:t>ả</w:t>
            </w:r>
            <w:r>
              <w:t xml:space="preserve">; </w:t>
            </w:r>
            <w:r w:rsidRPr="001A393F">
              <w:t>đả</w:t>
            </w:r>
            <w:r>
              <w:t>m b</w:t>
            </w:r>
            <w:r w:rsidRPr="001A393F">
              <w:t>ả</w:t>
            </w:r>
            <w:r>
              <w:t>o ph</w:t>
            </w:r>
            <w:r w:rsidRPr="001A393F">
              <w:t>ù</w:t>
            </w:r>
            <w:r>
              <w:t xml:space="preserve"> h</w:t>
            </w:r>
            <w:r w:rsidRPr="001A393F">
              <w:t>ợp</w:t>
            </w:r>
            <w:r>
              <w:t xml:space="preserve"> v</w:t>
            </w:r>
            <w:r w:rsidRPr="001A393F">
              <w:t>ớ</w:t>
            </w:r>
            <w:r>
              <w:t xml:space="preserve">i quy </w:t>
            </w:r>
            <w:r w:rsidRPr="001A393F">
              <w:t>định</w:t>
            </w:r>
            <w:r>
              <w:t xml:space="preserve"> ph</w:t>
            </w:r>
            <w:r w:rsidRPr="001A393F">
              <w:t>áp</w:t>
            </w:r>
            <w:r>
              <w:t xml:space="preserve"> lu</w:t>
            </w:r>
            <w:r w:rsidRPr="001A393F">
              <w:t>ật</w:t>
            </w:r>
            <w:r>
              <w:t xml:space="preserve"> hi</w:t>
            </w:r>
            <w:r w:rsidRPr="001A393F">
              <w:t>ện</w:t>
            </w:r>
            <w:r>
              <w:t xml:space="preserve"> h</w:t>
            </w:r>
            <w:r w:rsidRPr="001A393F">
              <w:t>à</w:t>
            </w:r>
            <w:r>
              <w:t>nh v</w:t>
            </w:r>
            <w:r w:rsidRPr="001A393F">
              <w:t>à</w:t>
            </w:r>
            <w:r>
              <w:t xml:space="preserve"> th</w:t>
            </w:r>
            <w:r w:rsidRPr="001A393F">
              <w:t>ực</w:t>
            </w:r>
            <w:r>
              <w:t xml:space="preserve"> ti</w:t>
            </w:r>
            <w:r w:rsidRPr="001A393F">
              <w:t>ễn</w:t>
            </w:r>
            <w:r>
              <w:t xml:space="preserve"> tri</w:t>
            </w:r>
            <w:r w:rsidRPr="001A393F">
              <w:t>ể</w:t>
            </w:r>
            <w:r>
              <w:t>n khai c</w:t>
            </w:r>
            <w:r w:rsidRPr="001A393F">
              <w:t>ủa</w:t>
            </w:r>
            <w:r>
              <w:t xml:space="preserve"> </w:t>
            </w:r>
            <w:r w:rsidRPr="001A393F">
              <w:t>địa</w:t>
            </w:r>
            <w:r>
              <w:t xml:space="preserve"> ph</w:t>
            </w:r>
            <w:r w:rsidRPr="001A393F">
              <w:t>ươ</w:t>
            </w:r>
            <w:r>
              <w:t>ng</w:t>
            </w:r>
          </w:p>
        </w:tc>
        <w:tc>
          <w:tcPr>
            <w:tcW w:w="4815" w:type="dxa"/>
          </w:tcPr>
          <w:p w:rsidR="002C6710" w:rsidRPr="001A393F" w:rsidRDefault="002C6710" w:rsidP="00E124A0">
            <w:pPr>
              <w:jc w:val="both"/>
            </w:pPr>
            <w:r>
              <w:t>N</w:t>
            </w:r>
            <w:r w:rsidRPr="001A393F">
              <w:t>ội</w:t>
            </w:r>
            <w:r>
              <w:t xml:space="preserve"> dung hư</w:t>
            </w:r>
            <w:r w:rsidRPr="001A393F">
              <w:t>ớng</w:t>
            </w:r>
            <w:r>
              <w:t xml:space="preserve"> d</w:t>
            </w:r>
            <w:r w:rsidRPr="001A393F">
              <w:t>ẫn</w:t>
            </w:r>
            <w:r>
              <w:t xml:space="preserve"> </w:t>
            </w:r>
            <w:r w:rsidRPr="001A393F">
              <w:t>đánh</w:t>
            </w:r>
            <w:r>
              <w:t xml:space="preserve"> gi</w:t>
            </w:r>
            <w:r w:rsidRPr="001A393F">
              <w:t>á</w:t>
            </w:r>
            <w:r>
              <w:t xml:space="preserve"> m</w:t>
            </w:r>
            <w:r w:rsidRPr="001A393F">
              <w:t>ức</w:t>
            </w:r>
            <w:r>
              <w:t xml:space="preserve"> </w:t>
            </w:r>
            <w:r w:rsidRPr="001A393F">
              <w:t>độ</w:t>
            </w:r>
            <w:r>
              <w:t xml:space="preserve"> h</w:t>
            </w:r>
            <w:r w:rsidRPr="001A393F">
              <w:t>oàn</w:t>
            </w:r>
            <w:r>
              <w:t xml:space="preserve"> th</w:t>
            </w:r>
            <w:r w:rsidRPr="001A393F">
              <w:t>àn</w:t>
            </w:r>
            <w:r>
              <w:t>h c</w:t>
            </w:r>
            <w:r w:rsidRPr="001A393F">
              <w:t>ô</w:t>
            </w:r>
            <w:r>
              <w:t>ng vi</w:t>
            </w:r>
            <w:r w:rsidRPr="001A393F">
              <w:t>ệc</w:t>
            </w:r>
            <w:r>
              <w:t xml:space="preserve"> c</w:t>
            </w:r>
            <w:r w:rsidRPr="001A393F">
              <w:t>ủa</w:t>
            </w:r>
            <w:r>
              <w:t xml:space="preserve"> t</w:t>
            </w:r>
            <w:r w:rsidRPr="001A393F">
              <w:t>ừng</w:t>
            </w:r>
            <w:r>
              <w:t xml:space="preserve"> c</w:t>
            </w:r>
            <w:r w:rsidRPr="001A393F">
              <w:t>á</w:t>
            </w:r>
            <w:r>
              <w:t xml:space="preserve"> nh</w:t>
            </w:r>
            <w:r w:rsidRPr="001A393F">
              <w:t>â</w:t>
            </w:r>
            <w:r>
              <w:t>n thu</w:t>
            </w:r>
            <w:r w:rsidRPr="001A393F">
              <w:t>ộ</w:t>
            </w:r>
            <w:r>
              <w:t>c l</w:t>
            </w:r>
            <w:r w:rsidRPr="001A393F">
              <w:t>ĩnh</w:t>
            </w:r>
            <w:r>
              <w:t xml:space="preserve"> v</w:t>
            </w:r>
            <w:r w:rsidRPr="001A393F">
              <w:t>ực</w:t>
            </w:r>
            <w:r>
              <w:t xml:space="preserve"> qu</w:t>
            </w:r>
            <w:r w:rsidRPr="001A393F">
              <w:t>ả</w:t>
            </w:r>
            <w:r>
              <w:t>n l</w:t>
            </w:r>
            <w:r w:rsidRPr="001A393F">
              <w:t>ý</w:t>
            </w:r>
            <w:r>
              <w:t xml:space="preserve"> c</w:t>
            </w:r>
            <w:r w:rsidRPr="001A393F">
              <w:t>ủa</w:t>
            </w:r>
            <w:r>
              <w:t xml:space="preserve"> B</w:t>
            </w:r>
            <w:r w:rsidRPr="001A393F">
              <w:t>ộ</w:t>
            </w:r>
            <w:r>
              <w:t xml:space="preserve"> N</w:t>
            </w:r>
            <w:r w:rsidRPr="001A393F">
              <w:t>ội</w:t>
            </w:r>
            <w:r>
              <w:t xml:space="preserve"> v</w:t>
            </w:r>
            <w:r w:rsidRPr="001A393F">
              <w:t>ụ</w:t>
            </w:r>
            <w:r>
              <w:t xml:space="preserve">. </w:t>
            </w:r>
            <w:r w:rsidRPr="001A393F">
              <w:t>Đối</w:t>
            </w:r>
            <w:r>
              <w:t xml:space="preserve"> v</w:t>
            </w:r>
            <w:r w:rsidRPr="001A393F">
              <w:t>ớ</w:t>
            </w:r>
            <w:r>
              <w:t>i vi</w:t>
            </w:r>
            <w:r w:rsidRPr="001A393F">
              <w:t>ệ</w:t>
            </w:r>
            <w:r>
              <w:t>c s</w:t>
            </w:r>
            <w:r w:rsidRPr="001A393F">
              <w:t>ử</w:t>
            </w:r>
            <w:r>
              <w:t xml:space="preserve"> d</w:t>
            </w:r>
            <w:r w:rsidRPr="001A393F">
              <w:t>ụng</w:t>
            </w:r>
            <w:r>
              <w:t xml:space="preserve"> kinh ph</w:t>
            </w:r>
            <w:r w:rsidRPr="001A393F">
              <w:t>í</w:t>
            </w:r>
            <w:r>
              <w:t xml:space="preserve"> t</w:t>
            </w:r>
            <w:r w:rsidRPr="001A393F">
              <w:t>ừ</w:t>
            </w:r>
            <w:r>
              <w:t xml:space="preserve"> ngu</w:t>
            </w:r>
            <w:r w:rsidRPr="001A393F">
              <w:t>ồn</w:t>
            </w:r>
            <w:r>
              <w:t xml:space="preserve"> NSNN, NSNN giao cho </w:t>
            </w:r>
            <w:r w:rsidRPr="001A393F">
              <w:t>đơ</w:t>
            </w:r>
            <w:r>
              <w:t>n v</w:t>
            </w:r>
            <w:r w:rsidRPr="001A393F">
              <w:t>ị</w:t>
            </w:r>
            <w:r>
              <w:t xml:space="preserve"> s</w:t>
            </w:r>
            <w:r w:rsidRPr="001A393F">
              <w:t>ử</w:t>
            </w:r>
            <w:r>
              <w:t xml:space="preserve"> d</w:t>
            </w:r>
            <w:r w:rsidRPr="001A393F">
              <w:t>ụng</w:t>
            </w:r>
            <w:r>
              <w:t xml:space="preserve"> NSNN; kh</w:t>
            </w:r>
            <w:r w:rsidRPr="001A393F">
              <w:t>ô</w:t>
            </w:r>
            <w:r>
              <w:t>ng giao cho t</w:t>
            </w:r>
            <w:r w:rsidRPr="001A393F">
              <w:t>ừng</w:t>
            </w:r>
            <w:r>
              <w:t xml:space="preserve"> c</w:t>
            </w:r>
            <w:r w:rsidRPr="001A393F">
              <w:t>á</w:t>
            </w:r>
            <w:r>
              <w:t xml:space="preserve"> nh</w:t>
            </w:r>
            <w:r w:rsidRPr="001A393F">
              <w:t>â</w:t>
            </w:r>
            <w:r>
              <w:t>n v</w:t>
            </w:r>
            <w:r w:rsidRPr="001A393F">
              <w:t>ì</w:t>
            </w:r>
            <w:r>
              <w:t xml:space="preserve"> v</w:t>
            </w:r>
            <w:r w:rsidRPr="001A393F">
              <w:t>ậy</w:t>
            </w:r>
            <w:r>
              <w:t xml:space="preserve"> </w:t>
            </w:r>
            <w:r w:rsidRPr="001A393F">
              <w:t>đề</w:t>
            </w:r>
            <w:r>
              <w:t xml:space="preserve"> xu</w:t>
            </w:r>
            <w:r w:rsidRPr="001A393F">
              <w:t>ất</w:t>
            </w:r>
            <w:r>
              <w:t xml:space="preserve"> hư</w:t>
            </w:r>
            <w:r w:rsidRPr="001A393F">
              <w:t>ớng</w:t>
            </w:r>
            <w:r>
              <w:t xml:space="preserve"> d</w:t>
            </w:r>
            <w:r w:rsidRPr="001A393F">
              <w:t>ẫn</w:t>
            </w:r>
            <w:r>
              <w:t xml:space="preserve"> </w:t>
            </w:r>
            <w:r w:rsidRPr="0096311D">
              <w:t>đánh</w:t>
            </w:r>
            <w:r>
              <w:t xml:space="preserve"> gi</w:t>
            </w:r>
            <w:r w:rsidRPr="0096311D">
              <w:t>á</w:t>
            </w:r>
            <w:r>
              <w:t xml:space="preserve"> m</w:t>
            </w:r>
            <w:r w:rsidRPr="0096311D">
              <w:t>ức</w:t>
            </w:r>
            <w:r>
              <w:t xml:space="preserve"> </w:t>
            </w:r>
            <w:r w:rsidRPr="0096311D">
              <w:t>độ</w:t>
            </w:r>
            <w:r>
              <w:t xml:space="preserve"> ho</w:t>
            </w:r>
            <w:r w:rsidRPr="0096311D">
              <w:t>àn</w:t>
            </w:r>
            <w:r>
              <w:t xml:space="preserve"> th</w:t>
            </w:r>
            <w:r w:rsidRPr="0096311D">
              <w:t>à</w:t>
            </w:r>
            <w:r>
              <w:t>nh c</w:t>
            </w:r>
            <w:r w:rsidRPr="0096311D">
              <w:t>ô</w:t>
            </w:r>
            <w:r>
              <w:t>ng vi</w:t>
            </w:r>
            <w:r w:rsidRPr="0096311D">
              <w:t>ệc</w:t>
            </w:r>
            <w:r>
              <w:t xml:space="preserve"> c</w:t>
            </w:r>
            <w:r w:rsidRPr="0096311D">
              <w:t>ủa</w:t>
            </w:r>
            <w:r>
              <w:t xml:space="preserve"> t</w:t>
            </w:r>
            <w:r w:rsidRPr="0096311D">
              <w:t>ừng</w:t>
            </w:r>
            <w:r>
              <w:t xml:space="preserve"> c</w:t>
            </w:r>
            <w:r w:rsidRPr="0096311D">
              <w:t>á</w:t>
            </w:r>
            <w:r>
              <w:t xml:space="preserve"> nh</w:t>
            </w:r>
            <w:r w:rsidRPr="0096311D">
              <w:t>â</w:t>
            </w:r>
            <w:r>
              <w:t>n g</w:t>
            </w:r>
            <w:r w:rsidRPr="0096311D">
              <w:t>ắn</w:t>
            </w:r>
            <w:r>
              <w:t xml:space="preserve"> v</w:t>
            </w:r>
            <w:r w:rsidRPr="0096311D">
              <w:t>ớ</w:t>
            </w:r>
            <w:r>
              <w:t>i ngu</w:t>
            </w:r>
            <w:r w:rsidRPr="0096311D">
              <w:t>ồn</w:t>
            </w:r>
            <w:r>
              <w:t xml:space="preserve"> kinh ph</w:t>
            </w:r>
            <w:r w:rsidRPr="0096311D">
              <w:t>í</w:t>
            </w:r>
            <w:r>
              <w:t xml:space="preserve"> đư</w:t>
            </w:r>
            <w:r w:rsidRPr="0096311D">
              <w:t>ợc</w:t>
            </w:r>
            <w:r>
              <w:t xml:space="preserve"> giao l</w:t>
            </w:r>
            <w:r w:rsidRPr="0096311D">
              <w:t>à</w:t>
            </w:r>
            <w:r>
              <w:t xml:space="preserve"> kh</w:t>
            </w:r>
            <w:r w:rsidRPr="0096311D">
              <w:t>ô</w:t>
            </w:r>
            <w:r>
              <w:t>ng ph</w:t>
            </w:r>
            <w:r w:rsidRPr="0096311D">
              <w:t>ù</w:t>
            </w:r>
            <w:r>
              <w:t xml:space="preserve"> h</w:t>
            </w:r>
            <w:r w:rsidRPr="0096311D">
              <w:t>ợp</w:t>
            </w:r>
            <w:r>
              <w:t>.</w:t>
            </w:r>
          </w:p>
        </w:tc>
      </w:tr>
      <w:tr w:rsidR="002C6710" w:rsidRPr="00E124A0" w:rsidTr="006F314F">
        <w:tc>
          <w:tcPr>
            <w:tcW w:w="747" w:type="dxa"/>
          </w:tcPr>
          <w:p w:rsidR="002C6710" w:rsidRPr="00E124A0" w:rsidRDefault="002C6710" w:rsidP="00EC53D1">
            <w:pPr>
              <w:jc w:val="center"/>
            </w:pPr>
            <w:r>
              <w:t>14</w:t>
            </w:r>
          </w:p>
        </w:tc>
        <w:tc>
          <w:tcPr>
            <w:tcW w:w="2480" w:type="dxa"/>
          </w:tcPr>
          <w:p w:rsidR="002C6710" w:rsidRPr="00E124A0" w:rsidRDefault="002C6710" w:rsidP="007B45C6"/>
        </w:tc>
        <w:tc>
          <w:tcPr>
            <w:tcW w:w="1559" w:type="dxa"/>
          </w:tcPr>
          <w:p w:rsidR="002C6710" w:rsidRPr="00E124A0" w:rsidRDefault="002C6710" w:rsidP="00EC53D1">
            <w:pPr>
              <w:jc w:val="center"/>
            </w:pPr>
            <w:r>
              <w:t xml:space="preserve">Bộ Ngoại </w:t>
            </w:r>
            <w:r>
              <w:lastRenderedPageBreak/>
              <w:t>giao</w:t>
            </w:r>
          </w:p>
        </w:tc>
        <w:tc>
          <w:tcPr>
            <w:tcW w:w="4961" w:type="dxa"/>
          </w:tcPr>
          <w:p w:rsidR="002C6710" w:rsidRPr="00E124A0" w:rsidRDefault="002C6710" w:rsidP="00AA6464">
            <w:pPr>
              <w:jc w:val="both"/>
            </w:pPr>
            <w:r>
              <w:lastRenderedPageBreak/>
              <w:t xml:space="preserve">Đề nghị có cơ chế đặc thù về kinh phí </w:t>
            </w:r>
            <w:r>
              <w:lastRenderedPageBreak/>
              <w:t>thường xuyên không tính theo biên chế mà tính đến khối lượng lớn và tính chất đặc thù của công tác đối ngoại hoặc cho cán bộ, nhân viên Bộ Ngoại giao được hưởng chế độ lương đặc thù  như của quân đội và công an; bổ sung kinh phí duy trì trụ sở làm việc của Bộ Ngoại giao; cấp đủ kinh phí mua sắm trang thiết bị phục vụ hoạtd động đối ngoại; bố trí ngoài định mức phân bổ các hoạt động đặc thù của Bộ Ngoại giao…</w:t>
            </w:r>
          </w:p>
        </w:tc>
        <w:tc>
          <w:tcPr>
            <w:tcW w:w="4815" w:type="dxa"/>
          </w:tcPr>
          <w:p w:rsidR="002C6710" w:rsidRPr="00E124A0" w:rsidRDefault="002C6710" w:rsidP="00AA6464">
            <w:pPr>
              <w:jc w:val="both"/>
            </w:pPr>
            <w:r>
              <w:lastRenderedPageBreak/>
              <w:t xml:space="preserve">Không tiếp thu vì nội dung đề xuất của </w:t>
            </w:r>
            <w:r>
              <w:lastRenderedPageBreak/>
              <w:t>Bộ Ngoại giao không thuộc phạm vi của dự thảo Nghị định.</w:t>
            </w:r>
          </w:p>
        </w:tc>
      </w:tr>
      <w:tr w:rsidR="002C6710" w:rsidRPr="002C6710" w:rsidTr="006F314F">
        <w:tc>
          <w:tcPr>
            <w:tcW w:w="747" w:type="dxa"/>
          </w:tcPr>
          <w:p w:rsidR="002C6710" w:rsidRPr="002C6710" w:rsidRDefault="002C6710" w:rsidP="00EC53D1">
            <w:pPr>
              <w:jc w:val="center"/>
            </w:pPr>
            <w:r w:rsidRPr="002C6710">
              <w:lastRenderedPageBreak/>
              <w:t>15</w:t>
            </w:r>
          </w:p>
        </w:tc>
        <w:tc>
          <w:tcPr>
            <w:tcW w:w="2480" w:type="dxa"/>
          </w:tcPr>
          <w:p w:rsidR="002C6710" w:rsidRPr="002C6710" w:rsidRDefault="002C6710" w:rsidP="007B45C6"/>
        </w:tc>
        <w:tc>
          <w:tcPr>
            <w:tcW w:w="1559" w:type="dxa"/>
          </w:tcPr>
          <w:p w:rsidR="002C6710" w:rsidRPr="002C6710" w:rsidRDefault="002C6710" w:rsidP="00EC53D1">
            <w:pPr>
              <w:jc w:val="center"/>
            </w:pPr>
            <w:r>
              <w:t>B</w:t>
            </w:r>
            <w:r w:rsidRPr="002C6710">
              <w:t>ộ</w:t>
            </w:r>
            <w:r>
              <w:t xml:space="preserve"> T</w:t>
            </w:r>
            <w:r w:rsidRPr="002C6710">
              <w:t>ư</w:t>
            </w:r>
            <w:r>
              <w:t xml:space="preserve"> ph</w:t>
            </w:r>
            <w:r w:rsidRPr="002C6710">
              <w:t>áp</w:t>
            </w:r>
          </w:p>
        </w:tc>
        <w:tc>
          <w:tcPr>
            <w:tcW w:w="4961" w:type="dxa"/>
          </w:tcPr>
          <w:p w:rsidR="002C6710" w:rsidRPr="002C6710" w:rsidRDefault="002C6710" w:rsidP="002C6710">
            <w:pPr>
              <w:jc w:val="both"/>
            </w:pPr>
            <w:r w:rsidRPr="002C6710">
              <w:t>Đề</w:t>
            </w:r>
            <w:r>
              <w:t xml:space="preserve"> ngh</w:t>
            </w:r>
            <w:r w:rsidRPr="002C6710">
              <w:t>ị</w:t>
            </w:r>
            <w:r>
              <w:t xml:space="preserve"> thuy</w:t>
            </w:r>
            <w:r w:rsidRPr="002C6710">
              <w:t>ết</w:t>
            </w:r>
            <w:r>
              <w:t xml:space="preserve"> minh m</w:t>
            </w:r>
            <w:r w:rsidRPr="002C6710">
              <w:t>ộ</w:t>
            </w:r>
            <w:r>
              <w:t>t c</w:t>
            </w:r>
            <w:r w:rsidRPr="002C6710">
              <w:t>ách</w:t>
            </w:r>
            <w:r>
              <w:t xml:space="preserve"> to</w:t>
            </w:r>
            <w:r w:rsidRPr="002C6710">
              <w:t>àn</w:t>
            </w:r>
            <w:r>
              <w:t xml:space="preserve"> di</w:t>
            </w:r>
            <w:r w:rsidRPr="002C6710">
              <w:t>ện</w:t>
            </w:r>
            <w:r>
              <w:t xml:space="preserve"> v</w:t>
            </w:r>
            <w:r w:rsidRPr="002C6710">
              <w:t>ề</w:t>
            </w:r>
            <w:r>
              <w:t xml:space="preserve"> ngu</w:t>
            </w:r>
            <w:r w:rsidRPr="002C6710">
              <w:t>ồ</w:t>
            </w:r>
            <w:r>
              <w:t>n nh</w:t>
            </w:r>
            <w:r w:rsidRPr="002C6710">
              <w:t>â</w:t>
            </w:r>
            <w:r>
              <w:t>n l</w:t>
            </w:r>
            <w:r w:rsidRPr="002C6710">
              <w:t>ực</w:t>
            </w:r>
            <w:r>
              <w:t>, t</w:t>
            </w:r>
            <w:r w:rsidRPr="002C6710">
              <w:t>ài</w:t>
            </w:r>
            <w:r>
              <w:t xml:space="preserve"> ch</w:t>
            </w:r>
            <w:r w:rsidRPr="002C6710">
              <w:t>ính</w:t>
            </w:r>
            <w:r>
              <w:t xml:space="preserve"> </w:t>
            </w:r>
            <w:r w:rsidRPr="002C6710">
              <w:t>để</w:t>
            </w:r>
            <w:r>
              <w:t xml:space="preserve"> b</w:t>
            </w:r>
            <w:r w:rsidRPr="002C6710">
              <w:t>ả</w:t>
            </w:r>
            <w:r>
              <w:t xml:space="preserve">o </w:t>
            </w:r>
            <w:r w:rsidRPr="002C6710">
              <w:t>đả</w:t>
            </w:r>
            <w:r>
              <w:t>m thi h</w:t>
            </w:r>
            <w:r w:rsidRPr="002C6710">
              <w:t>à</w:t>
            </w:r>
            <w:r>
              <w:t>nh Ngh</w:t>
            </w:r>
            <w:r w:rsidRPr="002C6710">
              <w:t>ị</w:t>
            </w:r>
            <w:r>
              <w:t xml:space="preserve"> </w:t>
            </w:r>
            <w:r w:rsidRPr="002C6710">
              <w:t>định</w:t>
            </w:r>
            <w:r>
              <w:t xml:space="preserve">. </w:t>
            </w:r>
            <w:r w:rsidRPr="002C6710">
              <w:t>Đề</w:t>
            </w:r>
            <w:r>
              <w:t xml:space="preserve"> ngh</w:t>
            </w:r>
            <w:r w:rsidRPr="002C6710">
              <w:t>ị</w:t>
            </w:r>
            <w:r>
              <w:t xml:space="preserve"> c</w:t>
            </w:r>
            <w:r w:rsidRPr="002C6710">
              <w:t>ơ</w:t>
            </w:r>
            <w:r>
              <w:t xml:space="preserve"> quan ch</w:t>
            </w:r>
            <w:r w:rsidRPr="002C6710">
              <w:t>ủ</w:t>
            </w:r>
            <w:r>
              <w:t xml:space="preserve"> tr</w:t>
            </w:r>
            <w:r w:rsidRPr="002C6710">
              <w:t>ì</w:t>
            </w:r>
            <w:r>
              <w:t xml:space="preserve"> so</w:t>
            </w:r>
            <w:r w:rsidRPr="002C6710">
              <w:t>ạn</w:t>
            </w:r>
            <w:r>
              <w:t xml:space="preserve"> th</w:t>
            </w:r>
            <w:r w:rsidRPr="002C6710">
              <w:t>ả</w:t>
            </w:r>
            <w:r>
              <w:t>o ho</w:t>
            </w:r>
            <w:r w:rsidRPr="002C6710">
              <w:t>àn</w:t>
            </w:r>
            <w:r>
              <w:t xml:space="preserve"> thi</w:t>
            </w:r>
            <w:r w:rsidRPr="002C6710">
              <w:t>ện</w:t>
            </w:r>
            <w:r>
              <w:t xml:space="preserve"> n</w:t>
            </w:r>
            <w:r w:rsidRPr="002C6710">
              <w:t>ội</w:t>
            </w:r>
            <w:r>
              <w:t xml:space="preserve"> dung n</w:t>
            </w:r>
            <w:r w:rsidRPr="002C6710">
              <w:t>à</w:t>
            </w:r>
            <w:r>
              <w:t>y v</w:t>
            </w:r>
            <w:r w:rsidRPr="002C6710">
              <w:t>à</w:t>
            </w:r>
            <w:r>
              <w:t>o T</w:t>
            </w:r>
            <w:r w:rsidRPr="002C6710">
              <w:t>ờ</w:t>
            </w:r>
            <w:r>
              <w:t xml:space="preserve"> tr</w:t>
            </w:r>
            <w:r w:rsidRPr="002C6710">
              <w:t>ìn</w:t>
            </w:r>
            <w:r>
              <w:t>h d</w:t>
            </w:r>
            <w:r w:rsidRPr="002C6710">
              <w:t>ự</w:t>
            </w:r>
            <w:r>
              <w:t xml:space="preserve"> th</w:t>
            </w:r>
            <w:r w:rsidRPr="002C6710">
              <w:t>ả</w:t>
            </w:r>
            <w:r>
              <w:t>o Ngh</w:t>
            </w:r>
            <w:r w:rsidRPr="002C6710">
              <w:t>ị</w:t>
            </w:r>
            <w:r>
              <w:t xml:space="preserve"> </w:t>
            </w:r>
            <w:r w:rsidRPr="002C6710">
              <w:t>định</w:t>
            </w:r>
            <w:r>
              <w:t>, l</w:t>
            </w:r>
            <w:r w:rsidRPr="002C6710">
              <w:t>ư</w:t>
            </w:r>
            <w:r>
              <w:t xml:space="preserve">u </w:t>
            </w:r>
            <w:r w:rsidRPr="002C6710">
              <w:t>ý</w:t>
            </w:r>
            <w:r>
              <w:t xml:space="preserve"> gi</w:t>
            </w:r>
            <w:r w:rsidRPr="002C6710">
              <w:t>ải</w:t>
            </w:r>
            <w:r>
              <w:t xml:space="preserve"> tr</w:t>
            </w:r>
            <w:r w:rsidRPr="002C6710">
              <w:t>ình</w:t>
            </w:r>
            <w:r>
              <w:t xml:space="preserve"> r</w:t>
            </w:r>
            <w:r w:rsidRPr="002C6710">
              <w:t>õ</w:t>
            </w:r>
            <w:r>
              <w:t xml:space="preserve"> t</w:t>
            </w:r>
            <w:r w:rsidRPr="002C6710">
              <w:t>ác</w:t>
            </w:r>
            <w:r>
              <w:t xml:space="preserve"> </w:t>
            </w:r>
            <w:r w:rsidRPr="002C6710">
              <w:t>động</w:t>
            </w:r>
            <w:r>
              <w:t xml:space="preserve"> </w:t>
            </w:r>
            <w:r w:rsidRPr="002C6710">
              <w:t>đế</w:t>
            </w:r>
            <w:r>
              <w:t>n ng</w:t>
            </w:r>
            <w:r w:rsidRPr="002C6710">
              <w:t>â</w:t>
            </w:r>
            <w:r>
              <w:t>n s</w:t>
            </w:r>
            <w:r w:rsidRPr="002C6710">
              <w:t>ách</w:t>
            </w:r>
            <w:r>
              <w:t xml:space="preserve"> nh</w:t>
            </w:r>
            <w:r w:rsidRPr="002C6710">
              <w:t>à</w:t>
            </w:r>
            <w:r>
              <w:t xml:space="preserve"> n</w:t>
            </w:r>
            <w:r w:rsidRPr="002C6710">
              <w:t>ước</w:t>
            </w:r>
          </w:p>
        </w:tc>
        <w:tc>
          <w:tcPr>
            <w:tcW w:w="4815" w:type="dxa"/>
          </w:tcPr>
          <w:p w:rsidR="002C6710" w:rsidRPr="002C6710" w:rsidRDefault="002C6710" w:rsidP="00B1277B">
            <w:r>
              <w:t>Ti</w:t>
            </w:r>
            <w:r w:rsidRPr="002C6710">
              <w:t>ế</w:t>
            </w:r>
            <w:r>
              <w:t>p thu, ho</w:t>
            </w:r>
            <w:r w:rsidRPr="002C6710">
              <w:t>àn</w:t>
            </w:r>
            <w:r>
              <w:t xml:space="preserve"> ch</w:t>
            </w:r>
            <w:r w:rsidRPr="002C6710">
              <w:t>ỉnh</w:t>
            </w:r>
          </w:p>
        </w:tc>
      </w:tr>
      <w:tr w:rsidR="002C6710" w:rsidRPr="003634C2" w:rsidTr="006F314F">
        <w:tc>
          <w:tcPr>
            <w:tcW w:w="747" w:type="dxa"/>
          </w:tcPr>
          <w:p w:rsidR="002C6710" w:rsidRPr="003634C2" w:rsidRDefault="002C6710" w:rsidP="00EC53D1">
            <w:pPr>
              <w:jc w:val="center"/>
              <w:rPr>
                <w:b/>
              </w:rPr>
            </w:pPr>
            <w:r>
              <w:rPr>
                <w:b/>
              </w:rPr>
              <w:t>B</w:t>
            </w:r>
          </w:p>
        </w:tc>
        <w:tc>
          <w:tcPr>
            <w:tcW w:w="2480" w:type="dxa"/>
          </w:tcPr>
          <w:p w:rsidR="002C6710" w:rsidRPr="003634C2" w:rsidRDefault="002C6710" w:rsidP="007B45C6">
            <w:pPr>
              <w:rPr>
                <w:b/>
              </w:rPr>
            </w:pPr>
            <w:r w:rsidRPr="003634C2">
              <w:rPr>
                <w:b/>
              </w:rPr>
              <w:t>Báo cáo đánh giá tác động xây dựng Nghị định</w:t>
            </w:r>
          </w:p>
        </w:tc>
        <w:tc>
          <w:tcPr>
            <w:tcW w:w="1559" w:type="dxa"/>
          </w:tcPr>
          <w:p w:rsidR="002C6710" w:rsidRPr="003634C2" w:rsidRDefault="002C6710" w:rsidP="00EC53D1">
            <w:pPr>
              <w:jc w:val="center"/>
              <w:rPr>
                <w:b/>
              </w:rPr>
            </w:pPr>
          </w:p>
        </w:tc>
        <w:tc>
          <w:tcPr>
            <w:tcW w:w="4961" w:type="dxa"/>
          </w:tcPr>
          <w:p w:rsidR="002C6710" w:rsidRPr="003634C2" w:rsidRDefault="002C6710" w:rsidP="00805146">
            <w:pPr>
              <w:rPr>
                <w:b/>
              </w:rPr>
            </w:pPr>
          </w:p>
        </w:tc>
        <w:tc>
          <w:tcPr>
            <w:tcW w:w="4815" w:type="dxa"/>
          </w:tcPr>
          <w:p w:rsidR="002C6710" w:rsidRPr="003634C2" w:rsidRDefault="002C6710" w:rsidP="00B1277B">
            <w:pPr>
              <w:rPr>
                <w:b/>
              </w:rPr>
            </w:pPr>
          </w:p>
        </w:tc>
      </w:tr>
      <w:tr w:rsidR="002C6710" w:rsidRPr="00EC3088" w:rsidTr="006F314F">
        <w:tc>
          <w:tcPr>
            <w:tcW w:w="747" w:type="dxa"/>
          </w:tcPr>
          <w:p w:rsidR="002C6710" w:rsidRDefault="002C6710" w:rsidP="00DF6573">
            <w:pPr>
              <w:jc w:val="center"/>
            </w:pPr>
            <w:r>
              <w:t>1</w:t>
            </w:r>
          </w:p>
        </w:tc>
        <w:tc>
          <w:tcPr>
            <w:tcW w:w="2480" w:type="dxa"/>
          </w:tcPr>
          <w:p w:rsidR="002C6710" w:rsidRDefault="002C6710" w:rsidP="00DF6573">
            <w:r>
              <w:t>Về bối cảnh xây dựng chính sách (mục 1 phần I xác định vấn đề bất cập tổng quan)</w:t>
            </w:r>
          </w:p>
        </w:tc>
        <w:tc>
          <w:tcPr>
            <w:tcW w:w="1559" w:type="dxa"/>
          </w:tcPr>
          <w:p w:rsidR="002C6710" w:rsidRDefault="002C6710" w:rsidP="00DF6573">
            <w:pPr>
              <w:jc w:val="center"/>
            </w:pPr>
          </w:p>
        </w:tc>
        <w:tc>
          <w:tcPr>
            <w:tcW w:w="4961" w:type="dxa"/>
          </w:tcPr>
          <w:p w:rsidR="002C6710" w:rsidRDefault="002C6710" w:rsidP="00DF6573"/>
        </w:tc>
        <w:tc>
          <w:tcPr>
            <w:tcW w:w="4815" w:type="dxa"/>
          </w:tcPr>
          <w:p w:rsidR="002C6710" w:rsidRDefault="002C6710" w:rsidP="00DF6573">
            <w:pPr>
              <w:jc w:val="center"/>
            </w:pPr>
          </w:p>
        </w:tc>
      </w:tr>
      <w:tr w:rsidR="002C6710" w:rsidRPr="00EC3088" w:rsidTr="006F314F">
        <w:tc>
          <w:tcPr>
            <w:tcW w:w="747" w:type="dxa"/>
          </w:tcPr>
          <w:p w:rsidR="002C6710" w:rsidRDefault="002C6710" w:rsidP="00DF6573">
            <w:pPr>
              <w:jc w:val="center"/>
            </w:pPr>
          </w:p>
        </w:tc>
        <w:tc>
          <w:tcPr>
            <w:tcW w:w="2480" w:type="dxa"/>
          </w:tcPr>
          <w:p w:rsidR="002C6710" w:rsidRDefault="002C6710" w:rsidP="00DF6573"/>
        </w:tc>
        <w:tc>
          <w:tcPr>
            <w:tcW w:w="1559" w:type="dxa"/>
          </w:tcPr>
          <w:p w:rsidR="002C6710" w:rsidRDefault="002C6710" w:rsidP="00DF6573">
            <w:pPr>
              <w:jc w:val="center"/>
            </w:pPr>
            <w:r>
              <w:t>Bộ Công an</w:t>
            </w:r>
          </w:p>
        </w:tc>
        <w:tc>
          <w:tcPr>
            <w:tcW w:w="4961" w:type="dxa"/>
          </w:tcPr>
          <w:p w:rsidR="002C6710" w:rsidRDefault="002C6710" w:rsidP="009D3C1D">
            <w:pPr>
              <w:jc w:val="both"/>
            </w:pPr>
            <w:r>
              <w:t xml:space="preserve">Báo cáo xác định vấn đề bất cập tổng quan có nêu một trong những bất cập, hạn chế của cơ chế tự chủ là </w:t>
            </w:r>
            <w:r w:rsidRPr="00D403F0">
              <w:rPr>
                <w:i/>
              </w:rPr>
              <w:t>“việc giao kinh phí tự chủ theo biên chế hàng năm do Bộ Nội vụ trình cấp có thẩm quyền giao, chưa thực hiện được theo Đề án vị trí việc làm”</w:t>
            </w:r>
            <w:r>
              <w:t xml:space="preserve">, nhưng trong các chính sách đề xuất </w:t>
            </w:r>
            <w:r>
              <w:lastRenderedPageBreak/>
              <w:t>tại dự thảo Báo cáo đánh giá tác động chưa có chính sách nào giải quyết được hạn chế nêu trên, cần nghiên cứu bổ sung hướng giải quyết vấn đề này.</w:t>
            </w:r>
          </w:p>
        </w:tc>
        <w:tc>
          <w:tcPr>
            <w:tcW w:w="4815" w:type="dxa"/>
          </w:tcPr>
          <w:p w:rsidR="002C6710" w:rsidRDefault="002C6710" w:rsidP="00D403F0">
            <w:pPr>
              <w:jc w:val="both"/>
            </w:pPr>
            <w:r>
              <w:lastRenderedPageBreak/>
              <w:t>Tiếp thu một phần ý kiến Bộ Công an, dự thảo báo cáo bổ sung lý do chưa thực hiện được việc giao kinh phí tự chủ theo Đề án vị trí việc làm là do các Bộ, c</w:t>
            </w:r>
            <w:r w:rsidRPr="00D403F0">
              <w:t>ơ</w:t>
            </w:r>
            <w:r>
              <w:t xml:space="preserve"> quan trung </w:t>
            </w:r>
            <w:r w:rsidRPr="00D403F0">
              <w:t>ươ</w:t>
            </w:r>
            <w:r>
              <w:t xml:space="preserve">ng, </w:t>
            </w:r>
            <w:r w:rsidRPr="00D403F0">
              <w:t>địa</w:t>
            </w:r>
            <w:r>
              <w:t xml:space="preserve"> ph</w:t>
            </w:r>
            <w:r w:rsidRPr="00D403F0">
              <w:t>ươ</w:t>
            </w:r>
            <w:r>
              <w:t>ng chưa xây dựng và chưa được phê duyệt Đề án vị trí việc làm. Việc đôn đốc các Bộ, c</w:t>
            </w:r>
            <w:r w:rsidRPr="00D403F0">
              <w:t>ơ</w:t>
            </w:r>
            <w:r>
              <w:t xml:space="preserve"> </w:t>
            </w:r>
            <w:r>
              <w:lastRenderedPageBreak/>
              <w:t xml:space="preserve">quant rung </w:t>
            </w:r>
            <w:r w:rsidRPr="00D403F0">
              <w:t>ươ</w:t>
            </w:r>
            <w:r>
              <w:t xml:space="preserve">ng, địa phương xây dựng và phê duyệt Đề </w:t>
            </w:r>
            <w:proofErr w:type="gramStart"/>
            <w:r>
              <w:t>án</w:t>
            </w:r>
            <w:proofErr w:type="gramEnd"/>
            <w:r>
              <w:t xml:space="preserve"> vị trí việc làm sẽ thực hiện theo hệ thống pháp luật về công chức, viên chức; không thuộc phạm vi của Nghị định này.</w:t>
            </w:r>
          </w:p>
        </w:tc>
      </w:tr>
      <w:tr w:rsidR="002C6710" w:rsidRPr="005F37B7" w:rsidTr="006F314F">
        <w:tc>
          <w:tcPr>
            <w:tcW w:w="747" w:type="dxa"/>
          </w:tcPr>
          <w:p w:rsidR="002C6710" w:rsidRPr="005F37B7" w:rsidRDefault="002C6710" w:rsidP="00DF6573">
            <w:pPr>
              <w:jc w:val="center"/>
            </w:pPr>
            <w:r>
              <w:lastRenderedPageBreak/>
              <w:t>2</w:t>
            </w:r>
          </w:p>
        </w:tc>
        <w:tc>
          <w:tcPr>
            <w:tcW w:w="2480" w:type="dxa"/>
          </w:tcPr>
          <w:p w:rsidR="002C6710" w:rsidRPr="005F37B7" w:rsidRDefault="002C6710" w:rsidP="005F37B7">
            <w:r>
              <w:t>Điểm 1.2 mục I (trang 3)</w:t>
            </w:r>
          </w:p>
        </w:tc>
        <w:tc>
          <w:tcPr>
            <w:tcW w:w="1559" w:type="dxa"/>
          </w:tcPr>
          <w:p w:rsidR="002C6710" w:rsidRPr="005F37B7" w:rsidRDefault="002C6710" w:rsidP="00DF6573">
            <w:pPr>
              <w:jc w:val="center"/>
            </w:pPr>
            <w:r>
              <w:t>Ngân hàng NNVN</w:t>
            </w:r>
          </w:p>
        </w:tc>
        <w:tc>
          <w:tcPr>
            <w:tcW w:w="4961" w:type="dxa"/>
          </w:tcPr>
          <w:p w:rsidR="002C6710" w:rsidRDefault="002C6710" w:rsidP="009D3C1D">
            <w:pPr>
              <w:spacing w:before="120"/>
              <w:jc w:val="both"/>
            </w:pPr>
            <w:r>
              <w:t xml:space="preserve">- Đề nghị xem xét lại nhận định: </w:t>
            </w:r>
            <w:r w:rsidRPr="00BB651D">
              <w:rPr>
                <w:i/>
              </w:rPr>
              <w:t>“Việc giao kinh phí tự chủ theo biên chế hàng năm do Bộ Nội vụ trình cấp có thẩm quyền giao, chưa thực hiện được theo Đề án vị trí việc làm”</w:t>
            </w:r>
            <w:r>
              <w:t xml:space="preserve"> vì theo NHNN, việc xác định kinh phí dựa trên số biên chế định biên do Bộ Nội vụ xác định là đúng với nguyên tắc tự chủ biên chế, trên cơ sở tiết giảm biên chế thực hiện để tiết kiệm kinh phí, có nguồn bổ sung thu nhập cho cán bộ, công chức là nội dung cơ bản của cơ chế tự chủ. Mặt khác, việc xác định biên chế hàng năm mới căn cứ trên đề </w:t>
            </w:r>
            <w:proofErr w:type="gramStart"/>
            <w:r>
              <w:t>án</w:t>
            </w:r>
            <w:proofErr w:type="gramEnd"/>
            <w:r>
              <w:t xml:space="preserve"> vị trí việc làm; việc xác định kinh phí dựa trên đề án vị trí việc làm là không thể thực hiện được.</w:t>
            </w:r>
          </w:p>
          <w:p w:rsidR="002C6710" w:rsidRPr="00BB651D" w:rsidRDefault="002C6710" w:rsidP="003C4C9D">
            <w:pPr>
              <w:spacing w:before="120"/>
              <w:jc w:val="both"/>
            </w:pPr>
            <w:r>
              <w:t xml:space="preserve">- Đề nghị nêu rõ sự bất cập, hạn chế đối với nội dung: </w:t>
            </w:r>
            <w:r w:rsidRPr="00CF2EB7">
              <w:rPr>
                <w:i/>
              </w:rPr>
              <w:t>“việc giao kinh phí tự chủ đối với chi hoạt động nghiệp vụ đặc thù thường xuyên hàng năm chưa thực sự khả thi trong thực tế”</w:t>
            </w:r>
            <w:r>
              <w:t xml:space="preserve"> để làm cơ sở cho việc nghiên cứu, ban hành Nghị định thay thế</w:t>
            </w:r>
          </w:p>
        </w:tc>
        <w:tc>
          <w:tcPr>
            <w:tcW w:w="4815" w:type="dxa"/>
          </w:tcPr>
          <w:p w:rsidR="002C6710" w:rsidRDefault="002C6710" w:rsidP="009D3C1D">
            <w:pPr>
              <w:jc w:val="both"/>
            </w:pPr>
            <w:r>
              <w:t xml:space="preserve">- Tiếp thu một phần ý kiến của NHNNVN, chỉnh lý câu chữ để đảm bảo rõ nghĩa về việc giao kinh phí tự chủ trên cơ sở số lượng người làm việc theo Đề </w:t>
            </w:r>
            <w:proofErr w:type="gramStart"/>
            <w:r>
              <w:t>án</w:t>
            </w:r>
            <w:proofErr w:type="gramEnd"/>
            <w:r>
              <w:t xml:space="preserve"> vị trí việc làm.</w:t>
            </w:r>
          </w:p>
          <w:p w:rsidR="002C6710" w:rsidRDefault="002C6710" w:rsidP="00966883"/>
          <w:p w:rsidR="002C6710" w:rsidRDefault="002C6710" w:rsidP="00966883"/>
          <w:p w:rsidR="002C6710" w:rsidRDefault="002C6710" w:rsidP="00966883"/>
          <w:p w:rsidR="002C6710" w:rsidRDefault="002C6710" w:rsidP="00966883"/>
          <w:p w:rsidR="002C6710" w:rsidRDefault="002C6710" w:rsidP="00966883"/>
          <w:p w:rsidR="002C6710" w:rsidRDefault="002C6710" w:rsidP="00966883"/>
          <w:p w:rsidR="002C6710" w:rsidRDefault="002C6710" w:rsidP="00966883"/>
          <w:p w:rsidR="002C6710" w:rsidRDefault="002C6710" w:rsidP="00966883"/>
          <w:p w:rsidR="002C6710" w:rsidRDefault="002C6710" w:rsidP="00966883"/>
          <w:p w:rsidR="002C6710" w:rsidRDefault="002C6710" w:rsidP="00966883"/>
          <w:p w:rsidR="002C6710" w:rsidRPr="005F37B7" w:rsidRDefault="002C6710" w:rsidP="00966883">
            <w:r>
              <w:t xml:space="preserve">- Tiếp thu, hoàn chỉnh để đảm bảo rõ nội dung này </w:t>
            </w:r>
          </w:p>
        </w:tc>
      </w:tr>
      <w:tr w:rsidR="002C6710" w:rsidRPr="00480F1E" w:rsidTr="006F314F">
        <w:tc>
          <w:tcPr>
            <w:tcW w:w="747" w:type="dxa"/>
          </w:tcPr>
          <w:p w:rsidR="002C6710" w:rsidRPr="00480F1E" w:rsidRDefault="002C6710" w:rsidP="00DF6573">
            <w:pPr>
              <w:jc w:val="center"/>
              <w:rPr>
                <w:b/>
              </w:rPr>
            </w:pPr>
            <w:r w:rsidRPr="00480F1E">
              <w:rPr>
                <w:b/>
              </w:rPr>
              <w:t>II</w:t>
            </w:r>
          </w:p>
        </w:tc>
        <w:tc>
          <w:tcPr>
            <w:tcW w:w="2480" w:type="dxa"/>
          </w:tcPr>
          <w:p w:rsidR="002C6710" w:rsidRPr="00480F1E" w:rsidRDefault="002C6710" w:rsidP="00DF6573">
            <w:pPr>
              <w:rPr>
                <w:b/>
              </w:rPr>
            </w:pPr>
            <w:r w:rsidRPr="00480F1E">
              <w:rPr>
                <w:b/>
              </w:rPr>
              <w:t>Đánh giá tác động của chính sách</w:t>
            </w:r>
          </w:p>
        </w:tc>
        <w:tc>
          <w:tcPr>
            <w:tcW w:w="1559" w:type="dxa"/>
          </w:tcPr>
          <w:p w:rsidR="002C6710" w:rsidRPr="00480F1E" w:rsidRDefault="002C6710" w:rsidP="00DF6573">
            <w:pPr>
              <w:jc w:val="center"/>
              <w:rPr>
                <w:b/>
              </w:rPr>
            </w:pPr>
          </w:p>
        </w:tc>
        <w:tc>
          <w:tcPr>
            <w:tcW w:w="4961" w:type="dxa"/>
          </w:tcPr>
          <w:p w:rsidR="002C6710" w:rsidRPr="00480F1E" w:rsidRDefault="002C6710" w:rsidP="00DF6573">
            <w:pPr>
              <w:spacing w:before="120"/>
              <w:ind w:firstLine="567"/>
              <w:jc w:val="both"/>
              <w:rPr>
                <w:b/>
              </w:rPr>
            </w:pPr>
          </w:p>
        </w:tc>
        <w:tc>
          <w:tcPr>
            <w:tcW w:w="4815" w:type="dxa"/>
          </w:tcPr>
          <w:p w:rsidR="002C6710" w:rsidRPr="00480F1E" w:rsidRDefault="002C6710" w:rsidP="00DF6573">
            <w:pPr>
              <w:rPr>
                <w:b/>
              </w:rPr>
            </w:pPr>
          </w:p>
        </w:tc>
      </w:tr>
      <w:tr w:rsidR="002C6710" w:rsidRPr="00EC3088" w:rsidTr="005C09C7">
        <w:tc>
          <w:tcPr>
            <w:tcW w:w="747" w:type="dxa"/>
          </w:tcPr>
          <w:p w:rsidR="002C6710" w:rsidRPr="00480F1E" w:rsidRDefault="002C6710" w:rsidP="00DF6573">
            <w:pPr>
              <w:jc w:val="center"/>
              <w:rPr>
                <w:b/>
              </w:rPr>
            </w:pPr>
            <w:r>
              <w:rPr>
                <w:b/>
              </w:rPr>
              <w:t>1</w:t>
            </w:r>
          </w:p>
        </w:tc>
        <w:tc>
          <w:tcPr>
            <w:tcW w:w="13815" w:type="dxa"/>
            <w:gridSpan w:val="4"/>
          </w:tcPr>
          <w:p w:rsidR="002C6710" w:rsidRPr="002C6710" w:rsidRDefault="002C6710" w:rsidP="002C6710">
            <w:pPr>
              <w:pStyle w:val="NormalWeb"/>
              <w:spacing w:before="120" w:beforeAutospacing="0" w:after="0" w:afterAutospacing="0"/>
              <w:contextualSpacing/>
              <w:jc w:val="both"/>
              <w:rPr>
                <w:i/>
              </w:rPr>
            </w:pPr>
            <w:r w:rsidRPr="002C6710">
              <w:rPr>
                <w:b/>
                <w:i/>
                <w:sz w:val="28"/>
                <w:szCs w:val="28"/>
                <w:lang w:val="nl-NL"/>
              </w:rPr>
              <w:t xml:space="preserve">Quy định về phạm vi điều chỉnh, đối tượng áp dụng cơ chế tự chủ, tự chịu trách nhiệm về sử dụng kinh phí hành </w:t>
            </w:r>
            <w:r w:rsidRPr="002C6710">
              <w:rPr>
                <w:b/>
                <w:i/>
                <w:sz w:val="28"/>
                <w:szCs w:val="28"/>
                <w:lang w:val="nl-NL"/>
              </w:rPr>
              <w:lastRenderedPageBreak/>
              <w:t>chính</w:t>
            </w:r>
          </w:p>
        </w:tc>
      </w:tr>
      <w:tr w:rsidR="002C6710" w:rsidRPr="005C09C7" w:rsidTr="006F314F">
        <w:tc>
          <w:tcPr>
            <w:tcW w:w="747" w:type="dxa"/>
          </w:tcPr>
          <w:p w:rsidR="002C6710" w:rsidRPr="00B32E5B" w:rsidRDefault="002C6710" w:rsidP="00DF6573">
            <w:pPr>
              <w:jc w:val="center"/>
            </w:pPr>
          </w:p>
        </w:tc>
        <w:tc>
          <w:tcPr>
            <w:tcW w:w="2480" w:type="dxa"/>
          </w:tcPr>
          <w:p w:rsidR="002C6710" w:rsidRPr="00B32E5B" w:rsidRDefault="002C6710" w:rsidP="00480F1E">
            <w:pPr>
              <w:spacing w:before="120"/>
              <w:rPr>
                <w:szCs w:val="28"/>
                <w:lang w:val="nl-NL"/>
              </w:rPr>
            </w:pPr>
            <w:r>
              <w:rPr>
                <w:szCs w:val="28"/>
                <w:lang w:val="nl-NL"/>
              </w:rPr>
              <w:t>V</w:t>
            </w:r>
            <w:r w:rsidRPr="00B32E5B">
              <w:rPr>
                <w:szCs w:val="28"/>
                <w:lang w:val="nl-NL"/>
              </w:rPr>
              <w:t>ề</w:t>
            </w:r>
            <w:r>
              <w:rPr>
                <w:szCs w:val="28"/>
                <w:lang w:val="nl-NL"/>
              </w:rPr>
              <w:t xml:space="preserve"> b</w:t>
            </w:r>
            <w:r w:rsidRPr="00B32E5B">
              <w:rPr>
                <w:szCs w:val="28"/>
                <w:lang w:val="nl-NL"/>
              </w:rPr>
              <w:t>ổ</w:t>
            </w:r>
            <w:r>
              <w:rPr>
                <w:szCs w:val="28"/>
                <w:lang w:val="nl-NL"/>
              </w:rPr>
              <w:t xml:space="preserve"> sung </w:t>
            </w:r>
            <w:r w:rsidRPr="00B32E5B">
              <w:rPr>
                <w:szCs w:val="28"/>
                <w:lang w:val="nl-NL"/>
              </w:rPr>
              <w:t>đối</w:t>
            </w:r>
            <w:r>
              <w:rPr>
                <w:szCs w:val="28"/>
                <w:lang w:val="nl-NL"/>
              </w:rPr>
              <w:t xml:space="preserve"> tư</w:t>
            </w:r>
            <w:r w:rsidRPr="00B32E5B">
              <w:rPr>
                <w:szCs w:val="28"/>
                <w:lang w:val="nl-NL"/>
              </w:rPr>
              <w:t>ợng</w:t>
            </w:r>
            <w:r>
              <w:rPr>
                <w:szCs w:val="28"/>
                <w:lang w:val="nl-NL"/>
              </w:rPr>
              <w:t xml:space="preserve"> </w:t>
            </w:r>
            <w:r w:rsidRPr="00B32E5B">
              <w:rPr>
                <w:szCs w:val="28"/>
                <w:lang w:val="nl-NL"/>
              </w:rPr>
              <w:t>áp</w:t>
            </w:r>
            <w:r>
              <w:rPr>
                <w:szCs w:val="28"/>
                <w:lang w:val="nl-NL"/>
              </w:rPr>
              <w:t xml:space="preserve"> d</w:t>
            </w:r>
            <w:r w:rsidRPr="00B32E5B">
              <w:rPr>
                <w:szCs w:val="28"/>
                <w:lang w:val="nl-NL"/>
              </w:rPr>
              <w:t>ụng</w:t>
            </w:r>
            <w:r>
              <w:rPr>
                <w:szCs w:val="28"/>
                <w:lang w:val="nl-NL"/>
              </w:rPr>
              <w:t xml:space="preserve"> Ngh</w:t>
            </w:r>
            <w:r w:rsidRPr="00B32E5B">
              <w:rPr>
                <w:szCs w:val="28"/>
                <w:lang w:val="nl-NL"/>
              </w:rPr>
              <w:t>ị</w:t>
            </w:r>
            <w:r>
              <w:rPr>
                <w:szCs w:val="28"/>
                <w:lang w:val="nl-NL"/>
              </w:rPr>
              <w:t xml:space="preserve"> </w:t>
            </w:r>
            <w:r w:rsidRPr="00B32E5B">
              <w:rPr>
                <w:szCs w:val="28"/>
                <w:lang w:val="nl-NL"/>
              </w:rPr>
              <w:t>định</w:t>
            </w:r>
            <w:r>
              <w:rPr>
                <w:szCs w:val="28"/>
                <w:lang w:val="nl-NL"/>
              </w:rPr>
              <w:t xml:space="preserve"> l</w:t>
            </w:r>
            <w:r w:rsidRPr="00B32E5B">
              <w:rPr>
                <w:szCs w:val="28"/>
                <w:lang w:val="nl-NL"/>
              </w:rPr>
              <w:t>à</w:t>
            </w:r>
            <w:r>
              <w:rPr>
                <w:szCs w:val="28"/>
                <w:lang w:val="nl-NL"/>
              </w:rPr>
              <w:t xml:space="preserve"> c</w:t>
            </w:r>
            <w:r w:rsidRPr="00B32E5B">
              <w:rPr>
                <w:szCs w:val="28"/>
                <w:lang w:val="nl-NL"/>
              </w:rPr>
              <w:t>ác</w:t>
            </w:r>
            <w:r>
              <w:rPr>
                <w:szCs w:val="28"/>
                <w:lang w:val="nl-NL"/>
              </w:rPr>
              <w:t xml:space="preserve"> t</w:t>
            </w:r>
            <w:r w:rsidRPr="00B32E5B">
              <w:rPr>
                <w:szCs w:val="28"/>
                <w:lang w:val="nl-NL"/>
              </w:rPr>
              <w:t>ổ</w:t>
            </w:r>
            <w:r>
              <w:rPr>
                <w:szCs w:val="28"/>
                <w:lang w:val="nl-NL"/>
              </w:rPr>
              <w:t xml:space="preserve"> ch</w:t>
            </w:r>
            <w:r w:rsidRPr="00B32E5B">
              <w:rPr>
                <w:szCs w:val="28"/>
                <w:lang w:val="nl-NL"/>
              </w:rPr>
              <w:t>ức</w:t>
            </w:r>
            <w:r>
              <w:rPr>
                <w:szCs w:val="28"/>
                <w:lang w:val="nl-NL"/>
              </w:rPr>
              <w:t xml:space="preserve"> ch</w:t>
            </w:r>
            <w:r w:rsidRPr="00B32E5B">
              <w:rPr>
                <w:szCs w:val="28"/>
                <w:lang w:val="nl-NL"/>
              </w:rPr>
              <w:t>ín</w:t>
            </w:r>
            <w:r>
              <w:rPr>
                <w:szCs w:val="28"/>
                <w:lang w:val="nl-NL"/>
              </w:rPr>
              <w:t>h tr</w:t>
            </w:r>
            <w:r w:rsidRPr="00B32E5B">
              <w:rPr>
                <w:szCs w:val="28"/>
                <w:lang w:val="nl-NL"/>
              </w:rPr>
              <w:t>ị</w:t>
            </w:r>
            <w:r>
              <w:rPr>
                <w:szCs w:val="28"/>
                <w:lang w:val="nl-NL"/>
              </w:rPr>
              <w:t xml:space="preserve"> - x</w:t>
            </w:r>
            <w:r w:rsidRPr="00B32E5B">
              <w:rPr>
                <w:szCs w:val="28"/>
                <w:lang w:val="nl-NL"/>
              </w:rPr>
              <w:t>ã</w:t>
            </w:r>
            <w:r>
              <w:rPr>
                <w:szCs w:val="28"/>
                <w:lang w:val="nl-NL"/>
              </w:rPr>
              <w:t xml:space="preserve"> h</w:t>
            </w:r>
            <w:r w:rsidRPr="00B32E5B">
              <w:rPr>
                <w:szCs w:val="28"/>
                <w:lang w:val="nl-NL"/>
              </w:rPr>
              <w:t>ội</w:t>
            </w:r>
          </w:p>
        </w:tc>
        <w:tc>
          <w:tcPr>
            <w:tcW w:w="1559" w:type="dxa"/>
          </w:tcPr>
          <w:p w:rsidR="002C6710" w:rsidRPr="00B32E5B" w:rsidRDefault="002C6710" w:rsidP="003C4C9D">
            <w:pPr>
              <w:rPr>
                <w:lang w:val="nl-NL"/>
              </w:rPr>
            </w:pPr>
            <w:r w:rsidRPr="00B32E5B">
              <w:rPr>
                <w:lang w:val="nl-NL"/>
              </w:rPr>
              <w:t>Hội Liên hiệp Phụ nữ</w:t>
            </w:r>
            <w:r>
              <w:rPr>
                <w:lang w:val="nl-NL"/>
              </w:rPr>
              <w:t xml:space="preserve"> VN</w:t>
            </w:r>
          </w:p>
        </w:tc>
        <w:tc>
          <w:tcPr>
            <w:tcW w:w="4961" w:type="dxa"/>
          </w:tcPr>
          <w:p w:rsidR="002C6710" w:rsidRPr="00B32E5B" w:rsidRDefault="002C6710" w:rsidP="009D3C1D">
            <w:pPr>
              <w:spacing w:before="120"/>
              <w:jc w:val="both"/>
              <w:rPr>
                <w:lang w:val="nl-NL"/>
              </w:rPr>
            </w:pPr>
            <w:r>
              <w:rPr>
                <w:lang w:val="nl-NL"/>
              </w:rPr>
              <w:t>Vi</w:t>
            </w:r>
            <w:r w:rsidRPr="00B32E5B">
              <w:rPr>
                <w:lang w:val="nl-NL"/>
              </w:rPr>
              <w:t>ệc</w:t>
            </w:r>
            <w:r>
              <w:rPr>
                <w:lang w:val="nl-NL"/>
              </w:rPr>
              <w:t xml:space="preserve"> ch</w:t>
            </w:r>
            <w:r w:rsidRPr="00B32E5B">
              <w:rPr>
                <w:lang w:val="nl-NL"/>
              </w:rPr>
              <w:t>í</w:t>
            </w:r>
            <w:r>
              <w:rPr>
                <w:lang w:val="nl-NL"/>
              </w:rPr>
              <w:t>nh s</w:t>
            </w:r>
            <w:r w:rsidRPr="00B32E5B">
              <w:rPr>
                <w:lang w:val="nl-NL"/>
              </w:rPr>
              <w:t>ách</w:t>
            </w:r>
            <w:r>
              <w:rPr>
                <w:lang w:val="nl-NL"/>
              </w:rPr>
              <w:t xml:space="preserve"> b</w:t>
            </w:r>
            <w:r w:rsidRPr="00B32E5B">
              <w:rPr>
                <w:lang w:val="nl-NL"/>
              </w:rPr>
              <w:t>ổ</w:t>
            </w:r>
            <w:r>
              <w:rPr>
                <w:lang w:val="nl-NL"/>
              </w:rPr>
              <w:t xml:space="preserve"> sung </w:t>
            </w:r>
            <w:r w:rsidRPr="00B32E5B">
              <w:rPr>
                <w:lang w:val="nl-NL"/>
              </w:rPr>
              <w:t>đối</w:t>
            </w:r>
            <w:r>
              <w:rPr>
                <w:lang w:val="nl-NL"/>
              </w:rPr>
              <w:t xml:space="preserve"> tư</w:t>
            </w:r>
            <w:r w:rsidRPr="00B32E5B">
              <w:rPr>
                <w:lang w:val="nl-NL"/>
              </w:rPr>
              <w:t>ợng</w:t>
            </w:r>
            <w:r>
              <w:rPr>
                <w:lang w:val="nl-NL"/>
              </w:rPr>
              <w:t xml:space="preserve"> </w:t>
            </w:r>
            <w:r w:rsidRPr="00B32E5B">
              <w:rPr>
                <w:lang w:val="nl-NL"/>
              </w:rPr>
              <w:t>áp</w:t>
            </w:r>
            <w:r>
              <w:rPr>
                <w:lang w:val="nl-NL"/>
              </w:rPr>
              <w:t xml:space="preserve"> d</w:t>
            </w:r>
            <w:r w:rsidRPr="00B32E5B">
              <w:rPr>
                <w:lang w:val="nl-NL"/>
              </w:rPr>
              <w:t>ụng</w:t>
            </w:r>
            <w:r>
              <w:rPr>
                <w:lang w:val="nl-NL"/>
              </w:rPr>
              <w:t xml:space="preserve"> bao g</w:t>
            </w:r>
            <w:r w:rsidRPr="00B32E5B">
              <w:rPr>
                <w:lang w:val="nl-NL"/>
              </w:rPr>
              <w:t>ồm</w:t>
            </w:r>
            <w:r>
              <w:rPr>
                <w:lang w:val="nl-NL"/>
              </w:rPr>
              <w:t xml:space="preserve"> </w:t>
            </w:r>
            <w:r>
              <w:rPr>
                <w:szCs w:val="28"/>
                <w:lang w:val="nl-NL"/>
              </w:rPr>
              <w:t>c</w:t>
            </w:r>
            <w:r w:rsidRPr="00B32E5B">
              <w:rPr>
                <w:szCs w:val="28"/>
                <w:lang w:val="nl-NL"/>
              </w:rPr>
              <w:t>ác</w:t>
            </w:r>
            <w:r>
              <w:rPr>
                <w:szCs w:val="28"/>
                <w:lang w:val="nl-NL"/>
              </w:rPr>
              <w:t xml:space="preserve"> t</w:t>
            </w:r>
            <w:r w:rsidRPr="00B32E5B">
              <w:rPr>
                <w:szCs w:val="28"/>
                <w:lang w:val="nl-NL"/>
              </w:rPr>
              <w:t>ổ</w:t>
            </w:r>
            <w:r>
              <w:rPr>
                <w:szCs w:val="28"/>
                <w:lang w:val="nl-NL"/>
              </w:rPr>
              <w:t xml:space="preserve"> ch</w:t>
            </w:r>
            <w:r w:rsidRPr="00B32E5B">
              <w:rPr>
                <w:szCs w:val="28"/>
                <w:lang w:val="nl-NL"/>
              </w:rPr>
              <w:t>ức</w:t>
            </w:r>
            <w:r>
              <w:rPr>
                <w:szCs w:val="28"/>
                <w:lang w:val="nl-NL"/>
              </w:rPr>
              <w:t xml:space="preserve"> ch</w:t>
            </w:r>
            <w:r w:rsidRPr="00B32E5B">
              <w:rPr>
                <w:szCs w:val="28"/>
                <w:lang w:val="nl-NL"/>
              </w:rPr>
              <w:t>ín</w:t>
            </w:r>
            <w:r>
              <w:rPr>
                <w:szCs w:val="28"/>
                <w:lang w:val="nl-NL"/>
              </w:rPr>
              <w:t>h tr</w:t>
            </w:r>
            <w:r w:rsidRPr="00B32E5B">
              <w:rPr>
                <w:szCs w:val="28"/>
                <w:lang w:val="nl-NL"/>
              </w:rPr>
              <w:t>ị</w:t>
            </w:r>
            <w:r>
              <w:rPr>
                <w:szCs w:val="28"/>
                <w:lang w:val="nl-NL"/>
              </w:rPr>
              <w:t xml:space="preserve"> - x</w:t>
            </w:r>
            <w:r w:rsidRPr="00B32E5B">
              <w:rPr>
                <w:szCs w:val="28"/>
                <w:lang w:val="nl-NL"/>
              </w:rPr>
              <w:t>ã</w:t>
            </w:r>
            <w:r>
              <w:rPr>
                <w:szCs w:val="28"/>
                <w:lang w:val="nl-NL"/>
              </w:rPr>
              <w:t xml:space="preserve"> h</w:t>
            </w:r>
            <w:r w:rsidRPr="00B32E5B">
              <w:rPr>
                <w:szCs w:val="28"/>
                <w:lang w:val="nl-NL"/>
              </w:rPr>
              <w:t>ội</w:t>
            </w:r>
            <w:r>
              <w:rPr>
                <w:szCs w:val="28"/>
                <w:lang w:val="nl-NL"/>
              </w:rPr>
              <w:t xml:space="preserve">, khi </w:t>
            </w:r>
            <w:r w:rsidRPr="00B32E5B">
              <w:rPr>
                <w:szCs w:val="28"/>
                <w:lang w:val="nl-NL"/>
              </w:rPr>
              <w:t>đó</w:t>
            </w:r>
            <w:r>
              <w:rPr>
                <w:szCs w:val="28"/>
                <w:lang w:val="nl-NL"/>
              </w:rPr>
              <w:t xml:space="preserve"> s</w:t>
            </w:r>
            <w:r w:rsidRPr="00B32E5B">
              <w:rPr>
                <w:szCs w:val="28"/>
                <w:lang w:val="nl-NL"/>
              </w:rPr>
              <w:t>ẽ</w:t>
            </w:r>
            <w:r>
              <w:rPr>
                <w:szCs w:val="28"/>
                <w:lang w:val="nl-NL"/>
              </w:rPr>
              <w:t xml:space="preserve"> bao g</w:t>
            </w:r>
            <w:r w:rsidRPr="00B32E5B">
              <w:rPr>
                <w:szCs w:val="28"/>
                <w:lang w:val="nl-NL"/>
              </w:rPr>
              <w:t>ồm</w:t>
            </w:r>
            <w:r>
              <w:rPr>
                <w:szCs w:val="28"/>
                <w:lang w:val="nl-NL"/>
              </w:rPr>
              <w:t xml:space="preserve"> H</w:t>
            </w:r>
            <w:r w:rsidRPr="00B32E5B">
              <w:rPr>
                <w:szCs w:val="28"/>
                <w:lang w:val="nl-NL"/>
              </w:rPr>
              <w:t>ội</w:t>
            </w:r>
            <w:r>
              <w:rPr>
                <w:szCs w:val="28"/>
                <w:lang w:val="nl-NL"/>
              </w:rPr>
              <w:t xml:space="preserve"> Li</w:t>
            </w:r>
            <w:r w:rsidRPr="00B32E5B">
              <w:rPr>
                <w:szCs w:val="28"/>
                <w:lang w:val="nl-NL"/>
              </w:rPr>
              <w:t>ê</w:t>
            </w:r>
            <w:r>
              <w:rPr>
                <w:szCs w:val="28"/>
                <w:lang w:val="nl-NL"/>
              </w:rPr>
              <w:t xml:space="preserve">n </w:t>
            </w:r>
            <w:r w:rsidRPr="00B32E5B">
              <w:rPr>
                <w:lang w:val="nl-NL"/>
              </w:rPr>
              <w:t>hiệp Phụ nữ</w:t>
            </w:r>
            <w:r>
              <w:rPr>
                <w:lang w:val="nl-NL"/>
              </w:rPr>
              <w:t xml:space="preserve"> VN l</w:t>
            </w:r>
            <w:r w:rsidRPr="00B32E5B">
              <w:rPr>
                <w:lang w:val="nl-NL"/>
              </w:rPr>
              <w:t>à</w:t>
            </w:r>
            <w:r>
              <w:rPr>
                <w:lang w:val="nl-NL"/>
              </w:rPr>
              <w:t xml:space="preserve"> c</w:t>
            </w:r>
            <w:r w:rsidRPr="00B32E5B">
              <w:rPr>
                <w:lang w:val="nl-NL"/>
              </w:rPr>
              <w:t>ơ</w:t>
            </w:r>
            <w:r>
              <w:rPr>
                <w:lang w:val="nl-NL"/>
              </w:rPr>
              <w:t xml:space="preserve"> quan đ</w:t>
            </w:r>
            <w:r w:rsidRPr="00B32E5B">
              <w:rPr>
                <w:lang w:val="nl-NL"/>
              </w:rPr>
              <w:t>ặc</w:t>
            </w:r>
            <w:r>
              <w:rPr>
                <w:lang w:val="nl-NL"/>
              </w:rPr>
              <w:t xml:space="preserve"> th</w:t>
            </w:r>
            <w:r w:rsidRPr="00B32E5B">
              <w:rPr>
                <w:lang w:val="nl-NL"/>
              </w:rPr>
              <w:t>ù</w:t>
            </w:r>
            <w:r>
              <w:rPr>
                <w:lang w:val="nl-NL"/>
              </w:rPr>
              <w:t xml:space="preserve"> v</w:t>
            </w:r>
            <w:r w:rsidRPr="00B32E5B">
              <w:rPr>
                <w:lang w:val="nl-NL"/>
              </w:rPr>
              <w:t>ớ</w:t>
            </w:r>
            <w:r>
              <w:rPr>
                <w:lang w:val="nl-NL"/>
              </w:rPr>
              <w:t>i ph</w:t>
            </w:r>
            <w:r w:rsidRPr="00B32E5B">
              <w:rPr>
                <w:lang w:val="nl-NL"/>
              </w:rPr>
              <w:t>ầ</w:t>
            </w:r>
            <w:r>
              <w:rPr>
                <w:lang w:val="nl-NL"/>
              </w:rPr>
              <w:t>n l</w:t>
            </w:r>
            <w:r w:rsidRPr="00B32E5B">
              <w:rPr>
                <w:lang w:val="nl-NL"/>
              </w:rPr>
              <w:t>ớn</w:t>
            </w:r>
            <w:r>
              <w:rPr>
                <w:lang w:val="nl-NL"/>
              </w:rPr>
              <w:t xml:space="preserve"> c</w:t>
            </w:r>
            <w:r w:rsidRPr="00B32E5B">
              <w:rPr>
                <w:lang w:val="nl-NL"/>
              </w:rPr>
              <w:t>án</w:t>
            </w:r>
            <w:r>
              <w:rPr>
                <w:lang w:val="nl-NL"/>
              </w:rPr>
              <w:t xml:space="preserve"> b</w:t>
            </w:r>
            <w:r w:rsidRPr="00B32E5B">
              <w:rPr>
                <w:lang w:val="nl-NL"/>
              </w:rPr>
              <w:t>ộ</w:t>
            </w:r>
            <w:r>
              <w:rPr>
                <w:lang w:val="nl-NL"/>
              </w:rPr>
              <w:t>, c</w:t>
            </w:r>
            <w:r w:rsidRPr="00B32E5B">
              <w:rPr>
                <w:lang w:val="nl-NL"/>
              </w:rPr>
              <w:t>ô</w:t>
            </w:r>
            <w:r>
              <w:rPr>
                <w:lang w:val="nl-NL"/>
              </w:rPr>
              <w:t>ng ch</w:t>
            </w:r>
            <w:r w:rsidRPr="00B32E5B">
              <w:rPr>
                <w:lang w:val="nl-NL"/>
              </w:rPr>
              <w:t>ức</w:t>
            </w:r>
            <w:r>
              <w:rPr>
                <w:lang w:val="nl-NL"/>
              </w:rPr>
              <w:t xml:space="preserve"> l</w:t>
            </w:r>
            <w:r w:rsidRPr="00B32E5B">
              <w:rPr>
                <w:lang w:val="nl-NL"/>
              </w:rPr>
              <w:t>à</w:t>
            </w:r>
            <w:r>
              <w:rPr>
                <w:lang w:val="nl-NL"/>
              </w:rPr>
              <w:t xml:space="preserve"> n</w:t>
            </w:r>
            <w:r w:rsidRPr="00B32E5B">
              <w:rPr>
                <w:lang w:val="nl-NL"/>
              </w:rPr>
              <w:t>ữ</w:t>
            </w:r>
            <w:r>
              <w:rPr>
                <w:lang w:val="nl-NL"/>
              </w:rPr>
              <w:t xml:space="preserve"> gi</w:t>
            </w:r>
            <w:r w:rsidRPr="00B32E5B">
              <w:rPr>
                <w:lang w:val="nl-NL"/>
              </w:rPr>
              <w:t>ới</w:t>
            </w:r>
            <w:r>
              <w:rPr>
                <w:lang w:val="nl-NL"/>
              </w:rPr>
              <w:t>. V</w:t>
            </w:r>
            <w:r w:rsidRPr="00B32E5B">
              <w:rPr>
                <w:lang w:val="nl-NL"/>
              </w:rPr>
              <w:t>ì</w:t>
            </w:r>
            <w:r>
              <w:rPr>
                <w:lang w:val="nl-NL"/>
              </w:rPr>
              <w:t xml:space="preserve"> v</w:t>
            </w:r>
            <w:r w:rsidRPr="00B32E5B">
              <w:rPr>
                <w:lang w:val="nl-NL"/>
              </w:rPr>
              <w:t>ậy</w:t>
            </w:r>
            <w:r>
              <w:rPr>
                <w:lang w:val="nl-NL"/>
              </w:rPr>
              <w:t xml:space="preserve">, </w:t>
            </w:r>
            <w:r w:rsidRPr="00B32E5B">
              <w:rPr>
                <w:lang w:val="nl-NL"/>
              </w:rPr>
              <w:t>đề</w:t>
            </w:r>
            <w:r>
              <w:rPr>
                <w:lang w:val="nl-NL"/>
              </w:rPr>
              <w:t xml:space="preserve"> ngh</w:t>
            </w:r>
            <w:r w:rsidRPr="00B32E5B">
              <w:rPr>
                <w:lang w:val="nl-NL"/>
              </w:rPr>
              <w:t>ị</w:t>
            </w:r>
            <w:r>
              <w:rPr>
                <w:lang w:val="nl-NL"/>
              </w:rPr>
              <w:t xml:space="preserve"> Ban So</w:t>
            </w:r>
            <w:r w:rsidRPr="00B32E5B">
              <w:rPr>
                <w:lang w:val="nl-NL"/>
              </w:rPr>
              <w:t>ạn</w:t>
            </w:r>
            <w:r>
              <w:rPr>
                <w:lang w:val="nl-NL"/>
              </w:rPr>
              <w:t xml:space="preserve"> th</w:t>
            </w:r>
            <w:r w:rsidRPr="00B32E5B">
              <w:rPr>
                <w:lang w:val="nl-NL"/>
              </w:rPr>
              <w:t>ả</w:t>
            </w:r>
            <w:r>
              <w:rPr>
                <w:lang w:val="nl-NL"/>
              </w:rPr>
              <w:t>o nghi</w:t>
            </w:r>
            <w:r w:rsidRPr="00B32E5B">
              <w:rPr>
                <w:lang w:val="nl-NL"/>
              </w:rPr>
              <w:t>ê</w:t>
            </w:r>
            <w:r>
              <w:rPr>
                <w:lang w:val="nl-NL"/>
              </w:rPr>
              <w:t>n c</w:t>
            </w:r>
            <w:r w:rsidRPr="00B32E5B">
              <w:rPr>
                <w:lang w:val="nl-NL"/>
              </w:rPr>
              <w:t>ứu</w:t>
            </w:r>
            <w:r>
              <w:rPr>
                <w:lang w:val="nl-NL"/>
              </w:rPr>
              <w:t xml:space="preserve"> </w:t>
            </w:r>
            <w:r w:rsidRPr="00B32E5B">
              <w:rPr>
                <w:lang w:val="nl-NL"/>
              </w:rPr>
              <w:t>đán</w:t>
            </w:r>
            <w:r>
              <w:rPr>
                <w:lang w:val="nl-NL"/>
              </w:rPr>
              <w:t>h gi</w:t>
            </w:r>
            <w:r w:rsidRPr="00B32E5B">
              <w:rPr>
                <w:lang w:val="nl-NL"/>
              </w:rPr>
              <w:t>á</w:t>
            </w:r>
            <w:r>
              <w:rPr>
                <w:lang w:val="nl-NL"/>
              </w:rPr>
              <w:t xml:space="preserve"> nh</w:t>
            </w:r>
            <w:r w:rsidRPr="00B32E5B">
              <w:rPr>
                <w:lang w:val="nl-NL"/>
              </w:rPr>
              <w:t>ững</w:t>
            </w:r>
            <w:r>
              <w:rPr>
                <w:lang w:val="nl-NL"/>
              </w:rPr>
              <w:t xml:space="preserve"> t</w:t>
            </w:r>
            <w:r w:rsidRPr="00B32E5B">
              <w:rPr>
                <w:lang w:val="nl-NL"/>
              </w:rPr>
              <w:t>ác</w:t>
            </w:r>
            <w:r>
              <w:rPr>
                <w:lang w:val="nl-NL"/>
              </w:rPr>
              <w:t xml:space="preserve"> đ</w:t>
            </w:r>
            <w:r w:rsidRPr="00B32E5B">
              <w:rPr>
                <w:lang w:val="nl-NL"/>
              </w:rPr>
              <w:t>ộng</w:t>
            </w:r>
            <w:r>
              <w:rPr>
                <w:lang w:val="nl-NL"/>
              </w:rPr>
              <w:t xml:space="preserve"> gi</w:t>
            </w:r>
            <w:r w:rsidRPr="00B32E5B">
              <w:rPr>
                <w:lang w:val="nl-NL"/>
              </w:rPr>
              <w:t>ới</w:t>
            </w:r>
            <w:r>
              <w:rPr>
                <w:lang w:val="nl-NL"/>
              </w:rPr>
              <w:t xml:space="preserve"> m</w:t>
            </w:r>
            <w:r w:rsidRPr="00B32E5B">
              <w:rPr>
                <w:lang w:val="nl-NL"/>
              </w:rPr>
              <w:t>à</w:t>
            </w:r>
            <w:r>
              <w:rPr>
                <w:lang w:val="nl-NL"/>
              </w:rPr>
              <w:t xml:space="preserve"> ch</w:t>
            </w:r>
            <w:r w:rsidRPr="00B32E5B">
              <w:rPr>
                <w:lang w:val="nl-NL"/>
              </w:rPr>
              <w:t>ính</w:t>
            </w:r>
            <w:r>
              <w:rPr>
                <w:lang w:val="nl-NL"/>
              </w:rPr>
              <w:t xml:space="preserve"> s</w:t>
            </w:r>
            <w:r w:rsidRPr="00B32E5B">
              <w:rPr>
                <w:lang w:val="nl-NL"/>
              </w:rPr>
              <w:t>ách</w:t>
            </w:r>
            <w:r>
              <w:rPr>
                <w:lang w:val="nl-NL"/>
              </w:rPr>
              <w:t xml:space="preserve"> s</w:t>
            </w:r>
            <w:r w:rsidRPr="00B32E5B">
              <w:rPr>
                <w:lang w:val="nl-NL"/>
              </w:rPr>
              <w:t>ẽ</w:t>
            </w:r>
            <w:r>
              <w:rPr>
                <w:lang w:val="nl-NL"/>
              </w:rPr>
              <w:t xml:space="preserve"> t</w:t>
            </w:r>
            <w:r w:rsidRPr="00B32E5B">
              <w:rPr>
                <w:lang w:val="nl-NL"/>
              </w:rPr>
              <w:t>ạo</w:t>
            </w:r>
            <w:r>
              <w:rPr>
                <w:lang w:val="nl-NL"/>
              </w:rPr>
              <w:t xml:space="preserve"> ra khi th</w:t>
            </w:r>
            <w:r w:rsidRPr="00B32E5B">
              <w:rPr>
                <w:lang w:val="nl-NL"/>
              </w:rPr>
              <w:t>ực</w:t>
            </w:r>
            <w:r>
              <w:rPr>
                <w:lang w:val="nl-NL"/>
              </w:rPr>
              <w:t xml:space="preserve"> hi</w:t>
            </w:r>
            <w:r w:rsidRPr="00B32E5B">
              <w:rPr>
                <w:lang w:val="nl-NL"/>
              </w:rPr>
              <w:t>ện</w:t>
            </w:r>
            <w:r>
              <w:rPr>
                <w:lang w:val="nl-NL"/>
              </w:rPr>
              <w:t xml:space="preserve"> giao t</w:t>
            </w:r>
            <w:r w:rsidRPr="00B32E5B">
              <w:rPr>
                <w:lang w:val="nl-NL"/>
              </w:rPr>
              <w:t>ự</w:t>
            </w:r>
            <w:r>
              <w:rPr>
                <w:lang w:val="nl-NL"/>
              </w:rPr>
              <w:t xml:space="preserve"> ch</w:t>
            </w:r>
            <w:r w:rsidRPr="00B32E5B">
              <w:rPr>
                <w:lang w:val="nl-NL"/>
              </w:rPr>
              <w:t>ủ</w:t>
            </w:r>
            <w:r>
              <w:rPr>
                <w:lang w:val="nl-NL"/>
              </w:rPr>
              <w:t>, t</w:t>
            </w:r>
            <w:r w:rsidRPr="00B32E5B">
              <w:rPr>
                <w:lang w:val="nl-NL"/>
              </w:rPr>
              <w:t>ự</w:t>
            </w:r>
            <w:r>
              <w:rPr>
                <w:lang w:val="nl-NL"/>
              </w:rPr>
              <w:t xml:space="preserve"> ch</w:t>
            </w:r>
            <w:r w:rsidRPr="00B32E5B">
              <w:rPr>
                <w:lang w:val="nl-NL"/>
              </w:rPr>
              <w:t>ịu</w:t>
            </w:r>
            <w:r>
              <w:rPr>
                <w:lang w:val="nl-NL"/>
              </w:rPr>
              <w:t xml:space="preserve"> tr</w:t>
            </w:r>
            <w:r w:rsidRPr="00B32E5B">
              <w:rPr>
                <w:lang w:val="nl-NL"/>
              </w:rPr>
              <w:t>ách</w:t>
            </w:r>
            <w:r>
              <w:rPr>
                <w:lang w:val="nl-NL"/>
              </w:rPr>
              <w:t xml:space="preserve"> nhi</w:t>
            </w:r>
            <w:r w:rsidRPr="00B32E5B">
              <w:rPr>
                <w:lang w:val="nl-NL"/>
              </w:rPr>
              <w:t>ệm</w:t>
            </w:r>
            <w:r>
              <w:rPr>
                <w:lang w:val="nl-NL"/>
              </w:rPr>
              <w:t xml:space="preserve"> v</w:t>
            </w:r>
            <w:r w:rsidRPr="00B32E5B">
              <w:rPr>
                <w:lang w:val="nl-NL"/>
              </w:rPr>
              <w:t>ề</w:t>
            </w:r>
            <w:r>
              <w:rPr>
                <w:lang w:val="nl-NL"/>
              </w:rPr>
              <w:t xml:space="preserve"> s</w:t>
            </w:r>
            <w:r w:rsidRPr="00B32E5B">
              <w:rPr>
                <w:lang w:val="nl-NL"/>
              </w:rPr>
              <w:t>ử</w:t>
            </w:r>
            <w:r>
              <w:rPr>
                <w:lang w:val="nl-NL"/>
              </w:rPr>
              <w:t xml:space="preserve"> d</w:t>
            </w:r>
            <w:r w:rsidRPr="00B32E5B">
              <w:rPr>
                <w:lang w:val="nl-NL"/>
              </w:rPr>
              <w:t>ụng</w:t>
            </w:r>
            <w:r>
              <w:rPr>
                <w:lang w:val="nl-NL"/>
              </w:rPr>
              <w:t>, qu</w:t>
            </w:r>
            <w:r w:rsidRPr="00B32E5B">
              <w:rPr>
                <w:lang w:val="nl-NL"/>
              </w:rPr>
              <w:t>ả</w:t>
            </w:r>
            <w:r>
              <w:rPr>
                <w:lang w:val="nl-NL"/>
              </w:rPr>
              <w:t>n l</w:t>
            </w:r>
            <w:r w:rsidRPr="00B32E5B">
              <w:rPr>
                <w:lang w:val="nl-NL"/>
              </w:rPr>
              <w:t>ý</w:t>
            </w:r>
            <w:r>
              <w:rPr>
                <w:lang w:val="nl-NL"/>
              </w:rPr>
              <w:t xml:space="preserve"> kinh ph</w:t>
            </w:r>
            <w:r w:rsidRPr="00B32E5B">
              <w:rPr>
                <w:lang w:val="nl-NL"/>
              </w:rPr>
              <w:t>í</w:t>
            </w:r>
            <w:r>
              <w:rPr>
                <w:lang w:val="nl-NL"/>
              </w:rPr>
              <w:t xml:space="preserve"> h</w:t>
            </w:r>
            <w:r w:rsidRPr="00B32E5B">
              <w:rPr>
                <w:lang w:val="nl-NL"/>
              </w:rPr>
              <w:t>à</w:t>
            </w:r>
            <w:r>
              <w:rPr>
                <w:lang w:val="nl-NL"/>
              </w:rPr>
              <w:t>nh ch</w:t>
            </w:r>
            <w:r w:rsidRPr="00B32E5B">
              <w:rPr>
                <w:lang w:val="nl-NL"/>
              </w:rPr>
              <w:t>ính</w:t>
            </w:r>
            <w:r>
              <w:rPr>
                <w:lang w:val="nl-NL"/>
              </w:rPr>
              <w:t xml:space="preserve"> đư</w:t>
            </w:r>
            <w:r w:rsidRPr="00B32E5B">
              <w:rPr>
                <w:lang w:val="nl-NL"/>
              </w:rPr>
              <w:t>ợc</w:t>
            </w:r>
            <w:r>
              <w:rPr>
                <w:lang w:val="nl-NL"/>
              </w:rPr>
              <w:t xml:space="preserve"> giao</w:t>
            </w:r>
          </w:p>
        </w:tc>
        <w:tc>
          <w:tcPr>
            <w:tcW w:w="4815" w:type="dxa"/>
          </w:tcPr>
          <w:p w:rsidR="002C6710" w:rsidRPr="00B32E5B" w:rsidRDefault="002C6710" w:rsidP="009D3C1D">
            <w:pPr>
              <w:jc w:val="both"/>
              <w:rPr>
                <w:lang w:val="nl-NL"/>
              </w:rPr>
            </w:pPr>
            <w:r>
              <w:rPr>
                <w:lang w:val="nl-NL"/>
              </w:rPr>
              <w:t>Gi</w:t>
            </w:r>
            <w:r w:rsidRPr="00B32E5B">
              <w:rPr>
                <w:lang w:val="nl-NL"/>
              </w:rPr>
              <w:t>ữ</w:t>
            </w:r>
            <w:r>
              <w:rPr>
                <w:lang w:val="nl-NL"/>
              </w:rPr>
              <w:t xml:space="preserve"> nh</w:t>
            </w:r>
            <w:r w:rsidRPr="00B32E5B">
              <w:rPr>
                <w:lang w:val="nl-NL"/>
              </w:rPr>
              <w:t>ư</w:t>
            </w:r>
            <w:r>
              <w:rPr>
                <w:lang w:val="nl-NL"/>
              </w:rPr>
              <w:t xml:space="preserve"> d</w:t>
            </w:r>
            <w:r w:rsidRPr="00B32E5B">
              <w:rPr>
                <w:lang w:val="nl-NL"/>
              </w:rPr>
              <w:t>ự</w:t>
            </w:r>
            <w:r>
              <w:rPr>
                <w:lang w:val="nl-NL"/>
              </w:rPr>
              <w:t xml:space="preserve"> th</w:t>
            </w:r>
            <w:r w:rsidRPr="00B32E5B">
              <w:rPr>
                <w:lang w:val="nl-NL"/>
              </w:rPr>
              <w:t>ả</w:t>
            </w:r>
            <w:r>
              <w:rPr>
                <w:lang w:val="nl-NL"/>
              </w:rPr>
              <w:t>o v</w:t>
            </w:r>
            <w:r w:rsidRPr="00B32E5B">
              <w:rPr>
                <w:lang w:val="nl-NL"/>
              </w:rPr>
              <w:t>ì</w:t>
            </w:r>
            <w:r>
              <w:rPr>
                <w:lang w:val="nl-NL"/>
              </w:rPr>
              <w:t xml:space="preserve"> ch</w:t>
            </w:r>
            <w:r w:rsidRPr="00B32E5B">
              <w:rPr>
                <w:lang w:val="nl-NL"/>
              </w:rPr>
              <w:t>ính</w:t>
            </w:r>
            <w:r>
              <w:rPr>
                <w:lang w:val="nl-NL"/>
              </w:rPr>
              <w:t xml:space="preserve"> s</w:t>
            </w:r>
            <w:r w:rsidRPr="00B32E5B">
              <w:rPr>
                <w:lang w:val="nl-NL"/>
              </w:rPr>
              <w:t>ác</w:t>
            </w:r>
            <w:r>
              <w:rPr>
                <w:lang w:val="nl-NL"/>
              </w:rPr>
              <w:t>h n</w:t>
            </w:r>
            <w:r w:rsidRPr="00B32E5B">
              <w:rPr>
                <w:lang w:val="nl-NL"/>
              </w:rPr>
              <w:t>à</w:t>
            </w:r>
            <w:r>
              <w:rPr>
                <w:lang w:val="nl-NL"/>
              </w:rPr>
              <w:t>y kh</w:t>
            </w:r>
            <w:r w:rsidRPr="00B32E5B">
              <w:rPr>
                <w:lang w:val="nl-NL"/>
              </w:rPr>
              <w:t>ô</w:t>
            </w:r>
            <w:r>
              <w:rPr>
                <w:lang w:val="nl-NL"/>
              </w:rPr>
              <w:t>ng t</w:t>
            </w:r>
            <w:r w:rsidRPr="00B32E5B">
              <w:rPr>
                <w:lang w:val="nl-NL"/>
              </w:rPr>
              <w:t>ạo</w:t>
            </w:r>
            <w:r>
              <w:rPr>
                <w:lang w:val="nl-NL"/>
              </w:rPr>
              <w:t xml:space="preserve"> ra t</w:t>
            </w:r>
            <w:r w:rsidRPr="00B32E5B">
              <w:rPr>
                <w:lang w:val="nl-NL"/>
              </w:rPr>
              <w:t>ác</w:t>
            </w:r>
            <w:r>
              <w:rPr>
                <w:lang w:val="nl-NL"/>
              </w:rPr>
              <w:t xml:space="preserve"> đ</w:t>
            </w:r>
            <w:r w:rsidRPr="00B32E5B">
              <w:rPr>
                <w:lang w:val="nl-NL"/>
              </w:rPr>
              <w:t>ộng</w:t>
            </w:r>
            <w:r>
              <w:rPr>
                <w:lang w:val="nl-NL"/>
              </w:rPr>
              <w:t xml:space="preserve"> v</w:t>
            </w:r>
            <w:r w:rsidRPr="00B32E5B">
              <w:rPr>
                <w:lang w:val="nl-NL"/>
              </w:rPr>
              <w:t>ề</w:t>
            </w:r>
            <w:r>
              <w:rPr>
                <w:lang w:val="nl-NL"/>
              </w:rPr>
              <w:t xml:space="preserve"> gi</w:t>
            </w:r>
            <w:r w:rsidRPr="00B32E5B">
              <w:rPr>
                <w:lang w:val="nl-NL"/>
              </w:rPr>
              <w:t>ới</w:t>
            </w:r>
            <w:r>
              <w:rPr>
                <w:lang w:val="nl-NL"/>
              </w:rPr>
              <w:t xml:space="preserve"> n</w:t>
            </w:r>
            <w:r w:rsidRPr="00B32E5B">
              <w:rPr>
                <w:lang w:val="nl-NL"/>
              </w:rPr>
              <w:t>ói</w:t>
            </w:r>
            <w:r>
              <w:rPr>
                <w:lang w:val="nl-NL"/>
              </w:rPr>
              <w:t xml:space="preserve"> chung; m</w:t>
            </w:r>
            <w:r w:rsidRPr="00B32E5B">
              <w:rPr>
                <w:lang w:val="nl-NL"/>
              </w:rPr>
              <w:t>ặt</w:t>
            </w:r>
            <w:r>
              <w:rPr>
                <w:lang w:val="nl-NL"/>
              </w:rPr>
              <w:t xml:space="preserve"> kh</w:t>
            </w:r>
            <w:r w:rsidRPr="00B32E5B">
              <w:rPr>
                <w:lang w:val="nl-NL"/>
              </w:rPr>
              <w:t>ác</w:t>
            </w:r>
            <w:r>
              <w:rPr>
                <w:lang w:val="nl-NL"/>
              </w:rPr>
              <w:t xml:space="preserve">  Ngh</w:t>
            </w:r>
            <w:r w:rsidRPr="00B32E5B">
              <w:rPr>
                <w:lang w:val="nl-NL"/>
              </w:rPr>
              <w:t>ị</w:t>
            </w:r>
            <w:r>
              <w:rPr>
                <w:lang w:val="nl-NL"/>
              </w:rPr>
              <w:t xml:space="preserve"> </w:t>
            </w:r>
            <w:r w:rsidRPr="00B32E5B">
              <w:rPr>
                <w:lang w:val="nl-NL"/>
              </w:rPr>
              <w:t>định</w:t>
            </w:r>
            <w:r>
              <w:rPr>
                <w:lang w:val="nl-NL"/>
              </w:rPr>
              <w:t xml:space="preserve"> 130, 117 quy </w:t>
            </w:r>
            <w:r w:rsidRPr="00B32E5B">
              <w:rPr>
                <w:lang w:val="nl-NL"/>
              </w:rPr>
              <w:t>định</w:t>
            </w:r>
            <w:r>
              <w:rPr>
                <w:lang w:val="nl-NL"/>
              </w:rPr>
              <w:t xml:space="preserve"> c</w:t>
            </w:r>
            <w:r w:rsidRPr="00B32E5B">
              <w:rPr>
                <w:lang w:val="nl-NL"/>
              </w:rPr>
              <w:t>ác</w:t>
            </w:r>
            <w:r>
              <w:rPr>
                <w:lang w:val="nl-NL"/>
              </w:rPr>
              <w:t xml:space="preserve"> t</w:t>
            </w:r>
            <w:r w:rsidRPr="00B32E5B">
              <w:rPr>
                <w:lang w:val="nl-NL"/>
              </w:rPr>
              <w:t>ổ</w:t>
            </w:r>
            <w:r>
              <w:rPr>
                <w:lang w:val="nl-NL"/>
              </w:rPr>
              <w:t xml:space="preserve"> ch</w:t>
            </w:r>
            <w:r w:rsidRPr="00B32E5B">
              <w:rPr>
                <w:lang w:val="nl-NL"/>
              </w:rPr>
              <w:t>ức</w:t>
            </w:r>
            <w:r>
              <w:rPr>
                <w:lang w:val="nl-NL"/>
              </w:rPr>
              <w:t xml:space="preserve"> ch</w:t>
            </w:r>
            <w:r w:rsidRPr="00B32E5B">
              <w:rPr>
                <w:lang w:val="nl-NL"/>
              </w:rPr>
              <w:t>ín</w:t>
            </w:r>
            <w:r>
              <w:rPr>
                <w:lang w:val="nl-NL"/>
              </w:rPr>
              <w:t>h tr</w:t>
            </w:r>
            <w:r w:rsidRPr="00B32E5B">
              <w:rPr>
                <w:lang w:val="nl-NL"/>
              </w:rPr>
              <w:t>ị</w:t>
            </w:r>
            <w:r>
              <w:rPr>
                <w:lang w:val="nl-NL"/>
              </w:rPr>
              <w:t xml:space="preserve"> - x</w:t>
            </w:r>
            <w:r w:rsidRPr="00B32E5B">
              <w:rPr>
                <w:lang w:val="nl-NL"/>
              </w:rPr>
              <w:t>ã</w:t>
            </w:r>
            <w:r>
              <w:rPr>
                <w:lang w:val="nl-NL"/>
              </w:rPr>
              <w:t xml:space="preserve"> h</w:t>
            </w:r>
            <w:r w:rsidRPr="00B32E5B">
              <w:rPr>
                <w:lang w:val="nl-NL"/>
              </w:rPr>
              <w:t>ội</w:t>
            </w:r>
            <w:r>
              <w:rPr>
                <w:lang w:val="nl-NL"/>
              </w:rPr>
              <w:t xml:space="preserve"> t</w:t>
            </w:r>
            <w:r w:rsidRPr="00B32E5B">
              <w:rPr>
                <w:lang w:val="nl-NL"/>
              </w:rPr>
              <w:t>ự</w:t>
            </w:r>
            <w:r>
              <w:rPr>
                <w:lang w:val="nl-NL"/>
              </w:rPr>
              <w:t xml:space="preserve"> quy</w:t>
            </w:r>
            <w:r w:rsidRPr="00B32E5B">
              <w:rPr>
                <w:lang w:val="nl-NL"/>
              </w:rPr>
              <w:t>ết</w:t>
            </w:r>
            <w:r>
              <w:rPr>
                <w:lang w:val="nl-NL"/>
              </w:rPr>
              <w:t xml:space="preserve"> </w:t>
            </w:r>
            <w:r w:rsidRPr="00B32E5B">
              <w:rPr>
                <w:lang w:val="nl-NL"/>
              </w:rPr>
              <w:t>định</w:t>
            </w:r>
            <w:r>
              <w:rPr>
                <w:lang w:val="nl-NL"/>
              </w:rPr>
              <w:t xml:space="preserve"> vi</w:t>
            </w:r>
            <w:r w:rsidRPr="00B32E5B">
              <w:rPr>
                <w:lang w:val="nl-NL"/>
              </w:rPr>
              <w:t>ệc</w:t>
            </w:r>
            <w:r>
              <w:rPr>
                <w:lang w:val="nl-NL"/>
              </w:rPr>
              <w:t xml:space="preserve"> </w:t>
            </w:r>
            <w:r w:rsidRPr="00B32E5B">
              <w:rPr>
                <w:lang w:val="nl-NL"/>
              </w:rPr>
              <w:t>áp</w:t>
            </w:r>
            <w:r>
              <w:rPr>
                <w:lang w:val="nl-NL"/>
              </w:rPr>
              <w:t xml:space="preserve"> d</w:t>
            </w:r>
            <w:r w:rsidRPr="00B32E5B">
              <w:rPr>
                <w:lang w:val="nl-NL"/>
              </w:rPr>
              <w:t>ụng</w:t>
            </w:r>
            <w:r>
              <w:rPr>
                <w:lang w:val="nl-NL"/>
              </w:rPr>
              <w:t xml:space="preserve"> Ngh</w:t>
            </w:r>
            <w:r w:rsidRPr="00B32E5B">
              <w:rPr>
                <w:lang w:val="nl-NL"/>
              </w:rPr>
              <w:t>ị</w:t>
            </w:r>
            <w:r>
              <w:rPr>
                <w:lang w:val="nl-NL"/>
              </w:rPr>
              <w:t xml:space="preserve"> </w:t>
            </w:r>
            <w:r w:rsidRPr="00B32E5B">
              <w:rPr>
                <w:lang w:val="nl-NL"/>
              </w:rPr>
              <w:t>định</w:t>
            </w:r>
            <w:r>
              <w:rPr>
                <w:lang w:val="nl-NL"/>
              </w:rPr>
              <w:t xml:space="preserve"> v</w:t>
            </w:r>
            <w:r w:rsidRPr="00B32E5B">
              <w:rPr>
                <w:lang w:val="nl-NL"/>
              </w:rPr>
              <w:t>à</w:t>
            </w:r>
            <w:r>
              <w:rPr>
                <w:lang w:val="nl-NL"/>
              </w:rPr>
              <w:t xml:space="preserve"> tr</w:t>
            </w:r>
            <w:r w:rsidRPr="00B32E5B">
              <w:rPr>
                <w:lang w:val="nl-NL"/>
              </w:rPr>
              <w:t>ê</w:t>
            </w:r>
            <w:r>
              <w:rPr>
                <w:lang w:val="nl-NL"/>
              </w:rPr>
              <w:t>n th</w:t>
            </w:r>
            <w:r w:rsidRPr="00B32E5B">
              <w:rPr>
                <w:lang w:val="nl-NL"/>
              </w:rPr>
              <w:t>ực</w:t>
            </w:r>
            <w:r>
              <w:rPr>
                <w:lang w:val="nl-NL"/>
              </w:rPr>
              <w:t xml:space="preserve"> t</w:t>
            </w:r>
            <w:r w:rsidRPr="00B32E5B">
              <w:rPr>
                <w:lang w:val="nl-NL"/>
              </w:rPr>
              <w:t>ế</w:t>
            </w:r>
            <w:r>
              <w:rPr>
                <w:lang w:val="nl-NL"/>
              </w:rPr>
              <w:t xml:space="preserve"> Trung </w:t>
            </w:r>
            <w:r w:rsidRPr="00B32E5B">
              <w:rPr>
                <w:lang w:val="nl-NL"/>
              </w:rPr>
              <w:t>ươ</w:t>
            </w:r>
            <w:r>
              <w:rPr>
                <w:lang w:val="nl-NL"/>
              </w:rPr>
              <w:t xml:space="preserve">ng </w:t>
            </w:r>
            <w:r w:rsidRPr="00B32E5B">
              <w:rPr>
                <w:lang w:val="nl-NL"/>
              </w:rPr>
              <w:t>Hội Liên hiệp Phụ nữ</w:t>
            </w:r>
            <w:r>
              <w:rPr>
                <w:lang w:val="nl-NL"/>
              </w:rPr>
              <w:t xml:space="preserve"> VN </w:t>
            </w:r>
            <w:r w:rsidRPr="00B32E5B">
              <w:rPr>
                <w:lang w:val="nl-NL"/>
              </w:rPr>
              <w:t>đã</w:t>
            </w:r>
            <w:r>
              <w:rPr>
                <w:lang w:val="nl-NL"/>
              </w:rPr>
              <w:t xml:space="preserve"> </w:t>
            </w:r>
            <w:r w:rsidRPr="00B32E5B">
              <w:rPr>
                <w:lang w:val="nl-NL"/>
              </w:rPr>
              <w:t>áp</w:t>
            </w:r>
            <w:r>
              <w:rPr>
                <w:lang w:val="nl-NL"/>
              </w:rPr>
              <w:t xml:space="preserve"> d</w:t>
            </w:r>
            <w:r w:rsidRPr="00B32E5B">
              <w:rPr>
                <w:lang w:val="nl-NL"/>
              </w:rPr>
              <w:t>ụng</w:t>
            </w:r>
            <w:r>
              <w:rPr>
                <w:lang w:val="nl-NL"/>
              </w:rPr>
              <w:t xml:space="preserve"> quy </w:t>
            </w:r>
            <w:r w:rsidRPr="00B32E5B">
              <w:rPr>
                <w:lang w:val="nl-NL"/>
              </w:rPr>
              <w:t>định</w:t>
            </w:r>
            <w:r>
              <w:rPr>
                <w:lang w:val="nl-NL"/>
              </w:rPr>
              <w:t xml:space="preserve"> t</w:t>
            </w:r>
            <w:r w:rsidRPr="00B32E5B">
              <w:rPr>
                <w:lang w:val="nl-NL"/>
              </w:rPr>
              <w:t>ại</w:t>
            </w:r>
            <w:r>
              <w:rPr>
                <w:lang w:val="nl-NL"/>
              </w:rPr>
              <w:t xml:space="preserve"> Ngh</w:t>
            </w:r>
            <w:r w:rsidRPr="00B32E5B">
              <w:rPr>
                <w:lang w:val="nl-NL"/>
              </w:rPr>
              <w:t>ị</w:t>
            </w:r>
            <w:r>
              <w:rPr>
                <w:lang w:val="nl-NL"/>
              </w:rPr>
              <w:t xml:space="preserve"> </w:t>
            </w:r>
            <w:r w:rsidRPr="00B32E5B">
              <w:rPr>
                <w:lang w:val="nl-NL"/>
              </w:rPr>
              <w:t>định</w:t>
            </w:r>
            <w:r>
              <w:rPr>
                <w:lang w:val="nl-NL"/>
              </w:rPr>
              <w:t xml:space="preserve"> n</w:t>
            </w:r>
            <w:r w:rsidRPr="00B32E5B">
              <w:rPr>
                <w:lang w:val="nl-NL"/>
              </w:rPr>
              <w:t>ày</w:t>
            </w:r>
            <w:r>
              <w:rPr>
                <w:lang w:val="nl-NL"/>
              </w:rPr>
              <w:t>.</w:t>
            </w:r>
          </w:p>
        </w:tc>
      </w:tr>
      <w:tr w:rsidR="002C6710" w:rsidRPr="00EC3088" w:rsidTr="005C09C7">
        <w:tc>
          <w:tcPr>
            <w:tcW w:w="747" w:type="dxa"/>
          </w:tcPr>
          <w:p w:rsidR="002C6710" w:rsidRPr="00480F1E" w:rsidRDefault="002C6710" w:rsidP="00DF6573">
            <w:pPr>
              <w:jc w:val="center"/>
              <w:rPr>
                <w:b/>
              </w:rPr>
            </w:pPr>
            <w:r>
              <w:rPr>
                <w:b/>
              </w:rPr>
              <w:t>2</w:t>
            </w:r>
          </w:p>
        </w:tc>
        <w:tc>
          <w:tcPr>
            <w:tcW w:w="13815" w:type="dxa"/>
            <w:gridSpan w:val="4"/>
          </w:tcPr>
          <w:p w:rsidR="002C6710" w:rsidRDefault="002C6710" w:rsidP="002C6710">
            <w:pPr>
              <w:spacing w:before="120"/>
              <w:jc w:val="both"/>
            </w:pPr>
            <w:r w:rsidRPr="000F4D4E">
              <w:rPr>
                <w:b/>
                <w:szCs w:val="28"/>
                <w:lang w:val="nl-NL"/>
              </w:rPr>
              <w:t xml:space="preserve">Chính sách </w:t>
            </w:r>
            <w:r>
              <w:rPr>
                <w:b/>
                <w:szCs w:val="28"/>
                <w:lang w:val="nl-NL"/>
              </w:rPr>
              <w:t>1</w:t>
            </w:r>
            <w:r w:rsidRPr="000F4D4E">
              <w:rPr>
                <w:b/>
                <w:szCs w:val="28"/>
                <w:lang w:val="nl-NL"/>
              </w:rPr>
              <w:t xml:space="preserve">: </w:t>
            </w:r>
            <w:r w:rsidR="005C09C7" w:rsidRPr="00175EC6">
              <w:rPr>
                <w:rFonts w:eastAsia="Times New Roman" w:cs="Times New Roman"/>
                <w:bCs/>
                <w:color w:val="FF0000"/>
                <w:spacing w:val="-4"/>
                <w:szCs w:val="24"/>
                <w:lang w:val="nl-NL" w:eastAsia="en-GB"/>
              </w:rPr>
              <w:t>Q</w:t>
            </w:r>
            <w:r w:rsidR="005C09C7" w:rsidRPr="007C4F36">
              <w:rPr>
                <w:color w:val="FF0000"/>
                <w:spacing w:val="-4"/>
                <w:szCs w:val="28"/>
                <w:lang w:val="nl-NL"/>
              </w:rPr>
              <w:t xml:space="preserve">uy định về giao tự chủ nguồn thu phí được để lại theo quy định tại Nghị định số 120/2016/NĐ-CP ngày 23/08/2016 của Chính phủ quy định chi tiết và hướng dẫn thi hành một số điều của Luật phí và lệ phí và Nghị định sửa đổi, bổ sung Nghị định số 120/2016/NĐ-CP (nếu có), sửa đổi phạm vi kinh phí quản lý hành chính giao thực hiện tự chủ từ nguồn ngân sách nhà nước theo hướng: </w:t>
            </w:r>
            <w:r w:rsidR="005C09C7" w:rsidRPr="005C09C7">
              <w:rPr>
                <w:color w:val="FF0000"/>
                <w:spacing w:val="-4"/>
                <w:szCs w:val="28"/>
                <w:lang w:val="nl-NL"/>
              </w:rPr>
              <w:t>Mở rộng phạm vi kinh phí giao tự chủ đối với quỹ tiền thưởng theo Nghị quyết số 27-NQ/TW, bãi bỏ quy định giao tự chủ đối với kinh phí hoạt động nghiệp vụ đặc thù thường xuyên để phù hợp với pháp luật về ngân sách nhà nước và khắc phục bất cập trong thực tế triển khai</w:t>
            </w:r>
            <w:r w:rsidRPr="005C09C7">
              <w:rPr>
                <w:rFonts w:eastAsia="Times New Roman" w:cs="Times New Roman"/>
                <w:color w:val="FF0000"/>
                <w:spacing w:val="-4"/>
                <w:szCs w:val="28"/>
                <w:lang w:val="nl-NL"/>
              </w:rPr>
              <w:t>.</w:t>
            </w:r>
          </w:p>
        </w:tc>
      </w:tr>
      <w:tr w:rsidR="002C6710" w:rsidRPr="00EC3088" w:rsidTr="006F314F">
        <w:tc>
          <w:tcPr>
            <w:tcW w:w="747" w:type="dxa"/>
          </w:tcPr>
          <w:p w:rsidR="002C6710" w:rsidRDefault="002C6710" w:rsidP="00480F1E">
            <w:pPr>
              <w:jc w:val="center"/>
            </w:pPr>
          </w:p>
        </w:tc>
        <w:tc>
          <w:tcPr>
            <w:tcW w:w="2480" w:type="dxa"/>
          </w:tcPr>
          <w:p w:rsidR="002C6710" w:rsidRPr="00EC3088" w:rsidRDefault="002C6710" w:rsidP="00480F1E"/>
        </w:tc>
        <w:tc>
          <w:tcPr>
            <w:tcW w:w="1559" w:type="dxa"/>
          </w:tcPr>
          <w:p w:rsidR="002C6710" w:rsidRDefault="002C6710" w:rsidP="00480F1E">
            <w:pPr>
              <w:jc w:val="center"/>
            </w:pPr>
            <w:r>
              <w:t>Bộ Công an</w:t>
            </w:r>
          </w:p>
        </w:tc>
        <w:tc>
          <w:tcPr>
            <w:tcW w:w="4961" w:type="dxa"/>
          </w:tcPr>
          <w:p w:rsidR="002C6710" w:rsidRPr="00E25CE0" w:rsidRDefault="002C6710" w:rsidP="003C4C9D">
            <w:pPr>
              <w:spacing w:before="120"/>
              <w:jc w:val="both"/>
            </w:pPr>
            <w:r>
              <w:t xml:space="preserve">Tại trang 8 dự thảo báo cáo có đề cập đến việc </w:t>
            </w:r>
            <w:r w:rsidRPr="00754E2E">
              <w:rPr>
                <w:i/>
              </w:rPr>
              <w:t>“</w:t>
            </w:r>
            <w:r w:rsidRPr="00754E2E">
              <w:rPr>
                <w:i/>
                <w:spacing w:val="-4"/>
                <w:szCs w:val="28"/>
                <w:lang w:val="nl-NL"/>
              </w:rPr>
              <w:t>Ngoài quy định xác định kinh phí giao thực hiện chế độ tự chủ tại Nghị định số 130/2005/NĐ-CP, Nghị định số 117/2013/NĐ-CP, một số văn bản quy phạm pháp luật khác đã quy định về kinh phí giao thực hiện chế độ tự chủ, dẫn đến có sự chưa thống nhất về nội dung kinh phí giao thực hiện chế độ tự chủ.</w:t>
            </w:r>
            <w:r w:rsidRPr="00754E2E">
              <w:rPr>
                <w:i/>
              </w:rPr>
              <w:t>”</w:t>
            </w:r>
            <w:r>
              <w:rPr>
                <w:i/>
              </w:rPr>
              <w:t xml:space="preserve"> </w:t>
            </w:r>
            <w:r>
              <w:t>Đề nghị xác định rõ các quy định chưa thống nhất để có hướng giải quyết cụ thể</w:t>
            </w:r>
          </w:p>
        </w:tc>
        <w:tc>
          <w:tcPr>
            <w:tcW w:w="4815" w:type="dxa"/>
          </w:tcPr>
          <w:p w:rsidR="002C6710" w:rsidRDefault="002C6710" w:rsidP="009D3C1D">
            <w:pPr>
              <w:jc w:val="both"/>
            </w:pPr>
            <w:r>
              <w:t>Tiếp thu, bổ sung vào dự thảo báo cáo các quy định hiện hành về giao kinh phí tự chủ, đồng thời dự thảo Nghị định sẽ bổ sung nội dung bãi bỏ các quy định về phân bổ kinh phí tự chủ tại phần tổ chức thực hiện để đảm bảo thống nhất.</w:t>
            </w:r>
          </w:p>
        </w:tc>
      </w:tr>
      <w:tr w:rsidR="002C6710" w:rsidRPr="00B32E5B" w:rsidTr="006F314F">
        <w:tc>
          <w:tcPr>
            <w:tcW w:w="747" w:type="dxa"/>
          </w:tcPr>
          <w:p w:rsidR="002C6710" w:rsidRPr="00B32E5B" w:rsidRDefault="002C6710" w:rsidP="00480F1E">
            <w:pPr>
              <w:jc w:val="center"/>
            </w:pPr>
          </w:p>
        </w:tc>
        <w:tc>
          <w:tcPr>
            <w:tcW w:w="2480" w:type="dxa"/>
          </w:tcPr>
          <w:p w:rsidR="002C6710" w:rsidRPr="00B32E5B" w:rsidRDefault="002C6710" w:rsidP="00480F1E"/>
        </w:tc>
        <w:tc>
          <w:tcPr>
            <w:tcW w:w="1559" w:type="dxa"/>
          </w:tcPr>
          <w:p w:rsidR="002C6710" w:rsidRPr="00B32E5B" w:rsidRDefault="002C6710" w:rsidP="00480F1E">
            <w:pPr>
              <w:jc w:val="center"/>
            </w:pPr>
            <w:r w:rsidRPr="00B32E5B">
              <w:rPr>
                <w:lang w:val="nl-NL"/>
              </w:rPr>
              <w:t xml:space="preserve">Hội Liên hiệp Phụ </w:t>
            </w:r>
            <w:r w:rsidRPr="00B32E5B">
              <w:rPr>
                <w:lang w:val="nl-NL"/>
              </w:rPr>
              <w:lastRenderedPageBreak/>
              <w:t>nữ</w:t>
            </w:r>
            <w:r>
              <w:rPr>
                <w:lang w:val="nl-NL"/>
              </w:rPr>
              <w:t xml:space="preserve"> VN</w:t>
            </w:r>
          </w:p>
        </w:tc>
        <w:tc>
          <w:tcPr>
            <w:tcW w:w="4961" w:type="dxa"/>
          </w:tcPr>
          <w:p w:rsidR="002C6710" w:rsidRDefault="002C6710" w:rsidP="009D3C1D">
            <w:pPr>
              <w:jc w:val="both"/>
            </w:pPr>
            <w:r>
              <w:lastRenderedPageBreak/>
              <w:t>Theo Ngh</w:t>
            </w:r>
            <w:r w:rsidRPr="00B32E5B">
              <w:t>ị</w:t>
            </w:r>
            <w:r>
              <w:t xml:space="preserve"> </w:t>
            </w:r>
            <w:r w:rsidRPr="00B32E5B">
              <w:t>định</w:t>
            </w:r>
            <w:r>
              <w:t xml:space="preserve"> s</w:t>
            </w:r>
            <w:r w:rsidRPr="00B32E5B">
              <w:t>ố</w:t>
            </w:r>
            <w:r>
              <w:t xml:space="preserve"> 34/2019/N</w:t>
            </w:r>
            <w:r w:rsidRPr="00B32E5B">
              <w:t>Đ</w:t>
            </w:r>
            <w:r>
              <w:t>-CP ng</w:t>
            </w:r>
            <w:r w:rsidRPr="00B32E5B">
              <w:t>à</w:t>
            </w:r>
            <w:r>
              <w:t>y 24/4/2019 c</w:t>
            </w:r>
            <w:r w:rsidRPr="00B32E5B">
              <w:t>ủa</w:t>
            </w:r>
            <w:r>
              <w:t xml:space="preserve"> Ch</w:t>
            </w:r>
            <w:r w:rsidRPr="00B32E5B">
              <w:t>í</w:t>
            </w:r>
            <w:r>
              <w:t>nh ph</w:t>
            </w:r>
            <w:r w:rsidRPr="00B32E5B">
              <w:t>ủ</w:t>
            </w:r>
            <w:r>
              <w:t xml:space="preserve"> </w:t>
            </w:r>
            <w:r w:rsidRPr="00D36B7C">
              <w:t xml:space="preserve">sửa đổi, bổ sung </w:t>
            </w:r>
            <w:r w:rsidRPr="00D36B7C">
              <w:lastRenderedPageBreak/>
              <w:t>một số quy định về cán bộ, công chức cấp xã và người hoạt động không chuyên trách ở cấp xã, ở thôn, tổ dân phố</w:t>
            </w:r>
            <w:r>
              <w:t>, th</w:t>
            </w:r>
            <w:r w:rsidRPr="00D36B7C">
              <w:t>ì</w:t>
            </w:r>
            <w:r>
              <w:t xml:space="preserve"> hi</w:t>
            </w:r>
            <w:r w:rsidRPr="00D36B7C">
              <w:t>ện</w:t>
            </w:r>
            <w:r>
              <w:t xml:space="preserve"> nay ch</w:t>
            </w:r>
            <w:r w:rsidRPr="00D36B7C">
              <w:t>ỉ</w:t>
            </w:r>
            <w:r>
              <w:t xml:space="preserve"> c</w:t>
            </w:r>
            <w:r w:rsidRPr="00D36B7C">
              <w:t>ò</w:t>
            </w:r>
            <w:r>
              <w:t>n 3 ch</w:t>
            </w:r>
            <w:r w:rsidRPr="00D36B7C">
              <w:t>ức</w:t>
            </w:r>
            <w:r>
              <w:t xml:space="preserve"> danh đư</w:t>
            </w:r>
            <w:r w:rsidRPr="00D36B7C">
              <w:t>ợc</w:t>
            </w:r>
            <w:r>
              <w:t xml:space="preserve"> hư</w:t>
            </w:r>
            <w:r w:rsidRPr="00D36B7C">
              <w:t>ởng</w:t>
            </w:r>
            <w:r>
              <w:t xml:space="preserve"> ph</w:t>
            </w:r>
            <w:r w:rsidRPr="00D36B7C">
              <w:t>ụ</w:t>
            </w:r>
            <w:r>
              <w:t xml:space="preserve"> c</w:t>
            </w:r>
            <w:r w:rsidRPr="00D36B7C">
              <w:t>ấp</w:t>
            </w:r>
            <w:r>
              <w:t xml:space="preserve"> t</w:t>
            </w:r>
            <w:r w:rsidRPr="00D36B7C">
              <w:t>ừ</w:t>
            </w:r>
            <w:r>
              <w:t xml:space="preserve"> NSNN: B</w:t>
            </w:r>
            <w:r w:rsidRPr="00D36B7C">
              <w:t>í</w:t>
            </w:r>
            <w:r>
              <w:t xml:space="preserve"> th</w:t>
            </w:r>
            <w:r w:rsidRPr="00D36B7C">
              <w:t>ư</w:t>
            </w:r>
            <w:r>
              <w:t xml:space="preserve"> chi B</w:t>
            </w:r>
            <w:r w:rsidRPr="00D36B7C">
              <w:t>ô</w:t>
            </w:r>
            <w:r>
              <w:t>, Trư</w:t>
            </w:r>
            <w:r w:rsidRPr="00D36B7C">
              <w:t>ởng</w:t>
            </w:r>
            <w:r>
              <w:t xml:space="preserve"> th</w:t>
            </w:r>
            <w:r w:rsidRPr="00D36B7C">
              <w:t>ô</w:t>
            </w:r>
            <w:r>
              <w:t>n ho</w:t>
            </w:r>
            <w:r w:rsidRPr="00D36B7C">
              <w:t>ặc</w:t>
            </w:r>
            <w:r>
              <w:t xml:space="preserve"> T</w:t>
            </w:r>
            <w:r w:rsidRPr="00D36B7C">
              <w:t>ổ</w:t>
            </w:r>
            <w:r>
              <w:t xml:space="preserve"> tr</w:t>
            </w:r>
            <w:r w:rsidRPr="00D36B7C">
              <w:t>ưởng</w:t>
            </w:r>
            <w:r>
              <w:t xml:space="preserve"> d</w:t>
            </w:r>
            <w:r w:rsidRPr="00D36B7C">
              <w:t>â</w:t>
            </w:r>
            <w:r>
              <w:t>n ph</w:t>
            </w:r>
            <w:r w:rsidRPr="00D36B7C">
              <w:t>ố</w:t>
            </w:r>
            <w:r>
              <w:t xml:space="preserve"> v</w:t>
            </w:r>
            <w:r w:rsidRPr="00D36B7C">
              <w:t>à</w:t>
            </w:r>
            <w:r>
              <w:t xml:space="preserve"> Trư</w:t>
            </w:r>
            <w:r w:rsidRPr="00D36B7C">
              <w:t>ởng</w:t>
            </w:r>
            <w:r>
              <w:t xml:space="preserve"> Ban c</w:t>
            </w:r>
            <w:r w:rsidRPr="00D36B7C">
              <w:t>ô</w:t>
            </w:r>
            <w:r>
              <w:t>ng t</w:t>
            </w:r>
            <w:r w:rsidRPr="00D36B7C">
              <w:t>ác</w:t>
            </w:r>
            <w:r>
              <w:t xml:space="preserve"> m</w:t>
            </w:r>
            <w:r w:rsidRPr="00D36B7C">
              <w:t>ặt</w:t>
            </w:r>
            <w:r>
              <w:t xml:space="preserve"> tr</w:t>
            </w:r>
            <w:r w:rsidRPr="00D36B7C">
              <w:t>ận</w:t>
            </w:r>
            <w:r>
              <w:t>. Nh</w:t>
            </w:r>
            <w:r w:rsidRPr="00D36B7C">
              <w:t>ững</w:t>
            </w:r>
            <w:r>
              <w:t xml:space="preserve"> ng</w:t>
            </w:r>
            <w:r w:rsidRPr="00D36B7C">
              <w:t>ườ</w:t>
            </w:r>
            <w:r>
              <w:t>i tham gia c</w:t>
            </w:r>
            <w:r w:rsidRPr="00E64E0D">
              <w:t>ô</w:t>
            </w:r>
            <w:r>
              <w:t>ng vi</w:t>
            </w:r>
            <w:r w:rsidRPr="00E64E0D">
              <w:t>ệc</w:t>
            </w:r>
            <w:r>
              <w:t xml:space="preserve"> </w:t>
            </w:r>
            <w:r w:rsidRPr="00E64E0D">
              <w:t>ở</w:t>
            </w:r>
            <w:r>
              <w:t xml:space="preserve"> th</w:t>
            </w:r>
            <w:r w:rsidRPr="00E64E0D">
              <w:t>ô</w:t>
            </w:r>
            <w:r>
              <w:t>n, t</w:t>
            </w:r>
            <w:r w:rsidRPr="00E64E0D">
              <w:t>ổ</w:t>
            </w:r>
            <w:r>
              <w:t xml:space="preserve"> d</w:t>
            </w:r>
            <w:r w:rsidRPr="00E64E0D">
              <w:t>â</w:t>
            </w:r>
            <w:r>
              <w:t>n ph</w:t>
            </w:r>
            <w:r w:rsidRPr="00E64E0D">
              <w:t>ố</w:t>
            </w:r>
            <w:r>
              <w:t xml:space="preserve"> đư</w:t>
            </w:r>
            <w:r w:rsidRPr="00E64E0D">
              <w:t>ợc</w:t>
            </w:r>
            <w:r>
              <w:t xml:space="preserve"> hư</w:t>
            </w:r>
            <w:r w:rsidRPr="00E64E0D">
              <w:t>ởng</w:t>
            </w:r>
            <w:r>
              <w:t xml:space="preserve"> b</w:t>
            </w:r>
            <w:r w:rsidRPr="00E64E0D">
              <w:t>ồi</w:t>
            </w:r>
            <w:r>
              <w:t xml:space="preserve"> dư</w:t>
            </w:r>
            <w:r w:rsidRPr="00E64E0D">
              <w:t>ỡng</w:t>
            </w:r>
            <w:r>
              <w:t xml:space="preserve"> khi tr</w:t>
            </w:r>
            <w:r w:rsidRPr="00E64E0D">
              <w:t>ực</w:t>
            </w:r>
            <w:r>
              <w:t xml:space="preserve"> ti</w:t>
            </w:r>
            <w:r w:rsidRPr="00E64E0D">
              <w:t>ế</w:t>
            </w:r>
            <w:r>
              <w:t>p tham gia c</w:t>
            </w:r>
            <w:r w:rsidRPr="00E64E0D">
              <w:t>ô</w:t>
            </w:r>
            <w:r>
              <w:t>ng vi</w:t>
            </w:r>
            <w:r w:rsidRPr="00E64E0D">
              <w:t>ệc</w:t>
            </w:r>
            <w:r>
              <w:t xml:space="preserve"> t</w:t>
            </w:r>
            <w:r w:rsidRPr="00E64E0D">
              <w:t>ừ</w:t>
            </w:r>
            <w:r>
              <w:t xml:space="preserve"> h</w:t>
            </w:r>
            <w:r w:rsidRPr="00E64E0D">
              <w:t>ội</w:t>
            </w:r>
            <w:r>
              <w:t xml:space="preserve"> ph</w:t>
            </w:r>
            <w:r w:rsidRPr="00E64E0D">
              <w:t>í</w:t>
            </w:r>
            <w:r>
              <w:t xml:space="preserve"> khan cho </w:t>
            </w:r>
            <w:r w:rsidRPr="00E64E0D">
              <w:t>đoàn</w:t>
            </w:r>
            <w:r>
              <w:t xml:space="preserve"> th</w:t>
            </w:r>
            <w:r w:rsidRPr="00E64E0D">
              <w:t>ể</w:t>
            </w:r>
            <w:r>
              <w:t xml:space="preserve"> ho</w:t>
            </w:r>
            <w:r w:rsidRPr="00E64E0D">
              <w:t>ặc</w:t>
            </w:r>
            <w:r>
              <w:t xml:space="preserve"> t</w:t>
            </w:r>
            <w:r w:rsidRPr="00E64E0D">
              <w:t>ừ</w:t>
            </w:r>
            <w:r>
              <w:t xml:space="preserve"> ngu</w:t>
            </w:r>
            <w:r w:rsidRPr="00E64E0D">
              <w:t>ồ</w:t>
            </w:r>
            <w:r>
              <w:t>n qu</w:t>
            </w:r>
            <w:r w:rsidRPr="00E64E0D">
              <w:t>ỹ</w:t>
            </w:r>
            <w:r>
              <w:t xml:space="preserve"> kh</w:t>
            </w:r>
            <w:r w:rsidRPr="00E64E0D">
              <w:t>ác</w:t>
            </w:r>
            <w:r>
              <w:t xml:space="preserve"> (n</w:t>
            </w:r>
            <w:r w:rsidRPr="00E64E0D">
              <w:t>ế</w:t>
            </w:r>
            <w:r>
              <w:t>u c</w:t>
            </w:r>
            <w:r w:rsidRPr="00E64E0D">
              <w:t>ó</w:t>
            </w:r>
            <w:r>
              <w:t>), kh</w:t>
            </w:r>
            <w:r w:rsidRPr="00E64E0D">
              <w:t>ô</w:t>
            </w:r>
            <w:r>
              <w:t>ng c</w:t>
            </w:r>
            <w:r w:rsidRPr="00E64E0D">
              <w:t>ò</w:t>
            </w:r>
            <w:r>
              <w:t>n đư</w:t>
            </w:r>
            <w:r w:rsidRPr="00E64E0D">
              <w:t>ợc</w:t>
            </w:r>
            <w:r>
              <w:t xml:space="preserve"> hư</w:t>
            </w:r>
            <w:r w:rsidRPr="00E64E0D">
              <w:t>ởng</w:t>
            </w:r>
            <w:r>
              <w:t xml:space="preserve"> ph</w:t>
            </w:r>
            <w:r w:rsidRPr="00E64E0D">
              <w:t>ụ</w:t>
            </w:r>
            <w:r>
              <w:t xml:space="preserve"> c</w:t>
            </w:r>
            <w:r w:rsidRPr="00E64E0D">
              <w:t>ấp</w:t>
            </w:r>
            <w:r>
              <w:t xml:space="preserve"> t</w:t>
            </w:r>
            <w:r w:rsidRPr="00E64E0D">
              <w:t>ừ</w:t>
            </w:r>
            <w:r>
              <w:t xml:space="preserve"> NSNN n</w:t>
            </w:r>
            <w:r w:rsidRPr="00E64E0D">
              <w:t>ữa</w:t>
            </w:r>
            <w:r>
              <w:t xml:space="preserve">. </w:t>
            </w:r>
            <w:r w:rsidRPr="00E64E0D">
              <w:t>Đ</w:t>
            </w:r>
            <w:r>
              <w:t>i</w:t>
            </w:r>
            <w:r w:rsidRPr="00E64E0D">
              <w:t>ề</w:t>
            </w:r>
            <w:r>
              <w:t>u n</w:t>
            </w:r>
            <w:r w:rsidRPr="00E64E0D">
              <w:t>à</w:t>
            </w:r>
            <w:r>
              <w:t xml:space="preserve">y </w:t>
            </w:r>
            <w:r w:rsidRPr="00E64E0D">
              <w:t>ảnh</w:t>
            </w:r>
            <w:r>
              <w:t xml:space="preserve"> hư</w:t>
            </w:r>
            <w:r w:rsidRPr="00E64E0D">
              <w:t>ởng</w:t>
            </w:r>
            <w:r>
              <w:t xml:space="preserve"> đ</w:t>
            </w:r>
            <w:r w:rsidRPr="00E64E0D">
              <w:t>ế</w:t>
            </w:r>
            <w:r>
              <w:t>n th</w:t>
            </w:r>
            <w:r w:rsidRPr="00E64E0D">
              <w:t>ực</w:t>
            </w:r>
            <w:r>
              <w:t xml:space="preserve"> hi</w:t>
            </w:r>
            <w:r w:rsidRPr="00E64E0D">
              <w:t>ện</w:t>
            </w:r>
            <w:r>
              <w:t xml:space="preserve"> nhi</w:t>
            </w:r>
            <w:r w:rsidRPr="00E64E0D">
              <w:t>ệm</w:t>
            </w:r>
            <w:r>
              <w:t xml:space="preserve"> v</w:t>
            </w:r>
            <w:r w:rsidRPr="00E64E0D">
              <w:t>ụ</w:t>
            </w:r>
            <w:r>
              <w:t xml:space="preserve"> c</w:t>
            </w:r>
            <w:r w:rsidRPr="00E64E0D">
              <w:t>ô</w:t>
            </w:r>
            <w:r>
              <w:t>ng t</w:t>
            </w:r>
            <w:r w:rsidRPr="00E64E0D">
              <w:t>ác</w:t>
            </w:r>
            <w:r>
              <w:t xml:space="preserve"> h</w:t>
            </w:r>
            <w:r w:rsidRPr="00E64E0D">
              <w:t>ội</w:t>
            </w:r>
            <w:r>
              <w:t xml:space="preserve"> </w:t>
            </w:r>
            <w:r w:rsidRPr="00E64E0D">
              <w:t>ở</w:t>
            </w:r>
            <w:r>
              <w:t xml:space="preserve"> c</w:t>
            </w:r>
            <w:r w:rsidRPr="00E64E0D">
              <w:t>ơ</w:t>
            </w:r>
            <w:r>
              <w:t xml:space="preserve"> s</w:t>
            </w:r>
            <w:r w:rsidRPr="00E64E0D">
              <w:t>ở</w:t>
            </w:r>
            <w:r>
              <w:t xml:space="preserve">, </w:t>
            </w:r>
            <w:r w:rsidRPr="00E64E0D">
              <w:t>đâ</w:t>
            </w:r>
            <w:r>
              <w:t>y l</w:t>
            </w:r>
            <w:r w:rsidRPr="00E64E0D">
              <w:t>à</w:t>
            </w:r>
            <w:r>
              <w:t xml:space="preserve"> m</w:t>
            </w:r>
            <w:r w:rsidRPr="00E64E0D">
              <w:t>ộ</w:t>
            </w:r>
            <w:r>
              <w:t>t th</w:t>
            </w:r>
            <w:r w:rsidRPr="00E64E0D">
              <w:t>ách</w:t>
            </w:r>
            <w:r>
              <w:t xml:space="preserve"> th</w:t>
            </w:r>
            <w:r w:rsidRPr="00E64E0D">
              <w:t>ức</w:t>
            </w:r>
            <w:r>
              <w:t xml:space="preserve"> c</w:t>
            </w:r>
            <w:r w:rsidRPr="00E64E0D">
              <w:t>ủa</w:t>
            </w:r>
            <w:r>
              <w:t xml:space="preserve"> H</w:t>
            </w:r>
            <w:r w:rsidRPr="00E64E0D">
              <w:t>ội</w:t>
            </w:r>
            <w:r>
              <w:t xml:space="preserve"> Li</w:t>
            </w:r>
            <w:r w:rsidRPr="00E64E0D">
              <w:t>ê</w:t>
            </w:r>
            <w:r>
              <w:t>n hi</w:t>
            </w:r>
            <w:r w:rsidRPr="00E64E0D">
              <w:t>ệp</w:t>
            </w:r>
            <w:r>
              <w:t xml:space="preserve"> PNVN. Đ</w:t>
            </w:r>
            <w:r w:rsidRPr="00E64E0D">
              <w:t>ề</w:t>
            </w:r>
            <w:r>
              <w:t xml:space="preserve"> ngh</w:t>
            </w:r>
            <w:r w:rsidRPr="00E64E0D">
              <w:t>ị</w:t>
            </w:r>
            <w:r>
              <w:t xml:space="preserve"> Ban so</w:t>
            </w:r>
            <w:r w:rsidRPr="00E64E0D">
              <w:t>ạn</w:t>
            </w:r>
            <w:r>
              <w:t xml:space="preserve"> th</w:t>
            </w:r>
            <w:r w:rsidRPr="00E64E0D">
              <w:t>ả</w:t>
            </w:r>
            <w:r>
              <w:t>o nghi</w:t>
            </w:r>
            <w:r w:rsidRPr="00E64E0D">
              <w:t>ê</w:t>
            </w:r>
            <w:r>
              <w:t>n c</w:t>
            </w:r>
            <w:r w:rsidRPr="00E64E0D">
              <w:t>ứ</w:t>
            </w:r>
            <w:r>
              <w:t xml:space="preserve">u </w:t>
            </w:r>
            <w:r w:rsidRPr="00E64E0D">
              <w:t>đánh</w:t>
            </w:r>
            <w:r>
              <w:t xml:space="preserve"> gi</w:t>
            </w:r>
            <w:r w:rsidRPr="00E64E0D">
              <w:t>á</w:t>
            </w:r>
            <w:r>
              <w:t xml:space="preserve"> t</w:t>
            </w:r>
            <w:r w:rsidRPr="00E64E0D">
              <w:t>ác</w:t>
            </w:r>
            <w:r>
              <w:t xml:space="preserve"> đ</w:t>
            </w:r>
            <w:r w:rsidRPr="00E64E0D">
              <w:t>ộng</w:t>
            </w:r>
            <w:r>
              <w:t xml:space="preserve"> c</w:t>
            </w:r>
            <w:r w:rsidRPr="00E64E0D">
              <w:t>ủa</w:t>
            </w:r>
            <w:r>
              <w:t xml:space="preserve"> v</w:t>
            </w:r>
            <w:r w:rsidRPr="00E64E0D">
              <w:t>ấn</w:t>
            </w:r>
            <w:r>
              <w:t xml:space="preserve"> đ</w:t>
            </w:r>
            <w:r w:rsidRPr="00E64E0D">
              <w:t>ề</w:t>
            </w:r>
            <w:r>
              <w:t xml:space="preserve"> n</w:t>
            </w:r>
            <w:r w:rsidRPr="00E64E0D">
              <w:t>à</w:t>
            </w:r>
            <w:r>
              <w:t>y khi ban h</w:t>
            </w:r>
            <w:r w:rsidRPr="00E64E0D">
              <w:t>à</w:t>
            </w:r>
            <w:r>
              <w:t>nh ch</w:t>
            </w:r>
            <w:r w:rsidRPr="00E64E0D">
              <w:t>ín</w:t>
            </w:r>
            <w:r>
              <w:t>h s</w:t>
            </w:r>
            <w:r w:rsidRPr="00E64E0D">
              <w:t>ách</w:t>
            </w:r>
            <w:r>
              <w:t xml:space="preserve"> quy </w:t>
            </w:r>
            <w:r w:rsidRPr="00E64E0D">
              <w:t>định</w:t>
            </w:r>
            <w:r>
              <w:t xml:space="preserve"> v</w:t>
            </w:r>
            <w:r w:rsidRPr="00E64E0D">
              <w:t>ề</w:t>
            </w:r>
            <w:r>
              <w:t xml:space="preserve"> kinh ph</w:t>
            </w:r>
            <w:r w:rsidRPr="00E64E0D">
              <w:t>í</w:t>
            </w:r>
            <w:r>
              <w:t xml:space="preserve"> qu</w:t>
            </w:r>
            <w:r w:rsidRPr="00E64E0D">
              <w:t>ả</w:t>
            </w:r>
            <w:r>
              <w:t>n l</w:t>
            </w:r>
            <w:r w:rsidRPr="00E64E0D">
              <w:t>ý</w:t>
            </w:r>
            <w:r>
              <w:t xml:space="preserve"> h</w:t>
            </w:r>
            <w:r w:rsidRPr="00E64E0D">
              <w:t>à</w:t>
            </w:r>
            <w:r>
              <w:t>nh ch</w:t>
            </w:r>
            <w:r w:rsidRPr="00E64E0D">
              <w:t>ín</w:t>
            </w:r>
            <w:r>
              <w:t>h giao th</w:t>
            </w:r>
            <w:r w:rsidRPr="00E64E0D">
              <w:t>ực</w:t>
            </w:r>
            <w:r>
              <w:t xml:space="preserve"> hi</w:t>
            </w:r>
            <w:r w:rsidRPr="00E64E0D">
              <w:t>ện</w:t>
            </w:r>
            <w:r>
              <w:t xml:space="preserve"> t</w:t>
            </w:r>
            <w:r w:rsidRPr="00E64E0D">
              <w:t>ự</w:t>
            </w:r>
            <w:r>
              <w:t xml:space="preserve"> ch</w:t>
            </w:r>
            <w:r w:rsidRPr="00E64E0D">
              <w:t>ủ</w:t>
            </w:r>
            <w:r>
              <w:t xml:space="preserve"> đ</w:t>
            </w:r>
            <w:r w:rsidRPr="00E64E0D">
              <w:t>ố</w:t>
            </w:r>
            <w:r>
              <w:t>i v</w:t>
            </w:r>
            <w:r w:rsidRPr="00E64E0D">
              <w:t>ớ</w:t>
            </w:r>
            <w:r>
              <w:t>i c</w:t>
            </w:r>
            <w:r w:rsidRPr="00E64E0D">
              <w:t>ác</w:t>
            </w:r>
            <w:r>
              <w:t xml:space="preserve"> </w:t>
            </w:r>
            <w:r w:rsidRPr="00E64E0D">
              <w:t>địa</w:t>
            </w:r>
            <w:r>
              <w:t xml:space="preserve"> ph</w:t>
            </w:r>
            <w:r w:rsidRPr="00E64E0D">
              <w:t>ươ</w:t>
            </w:r>
            <w:r>
              <w:t>ng</w:t>
            </w:r>
          </w:p>
          <w:p w:rsidR="002C6710" w:rsidRPr="00B32E5B" w:rsidRDefault="002C6710" w:rsidP="00480F1E"/>
        </w:tc>
        <w:tc>
          <w:tcPr>
            <w:tcW w:w="4815" w:type="dxa"/>
          </w:tcPr>
          <w:p w:rsidR="002C6710" w:rsidRPr="00B32E5B" w:rsidRDefault="002C6710" w:rsidP="009D3C1D">
            <w:pPr>
              <w:jc w:val="both"/>
            </w:pPr>
            <w:r>
              <w:lastRenderedPageBreak/>
              <w:t>Gi</w:t>
            </w:r>
            <w:r w:rsidRPr="00E64E0D">
              <w:t>ữ</w:t>
            </w:r>
            <w:r>
              <w:t xml:space="preserve"> nh</w:t>
            </w:r>
            <w:r w:rsidRPr="00E64E0D">
              <w:t>ư</w:t>
            </w:r>
            <w:r>
              <w:t xml:space="preserve"> d</w:t>
            </w:r>
            <w:r w:rsidRPr="00E64E0D">
              <w:t>ự</w:t>
            </w:r>
            <w:r>
              <w:t xml:space="preserve"> th</w:t>
            </w:r>
            <w:r w:rsidRPr="00E64E0D">
              <w:t>ả</w:t>
            </w:r>
            <w:r>
              <w:t>o v</w:t>
            </w:r>
            <w:r w:rsidRPr="00E64E0D">
              <w:t>ì</w:t>
            </w:r>
            <w:r>
              <w:t xml:space="preserve"> n</w:t>
            </w:r>
            <w:r w:rsidRPr="00E64E0D">
              <w:t>ội</w:t>
            </w:r>
            <w:r>
              <w:t xml:space="preserve"> dung </w:t>
            </w:r>
            <w:r w:rsidRPr="00E64E0D">
              <w:t>đề</w:t>
            </w:r>
            <w:r>
              <w:t xml:space="preserve"> xu</w:t>
            </w:r>
            <w:r w:rsidRPr="00E64E0D">
              <w:t>ất</w:t>
            </w:r>
            <w:r>
              <w:t xml:space="preserve"> c</w:t>
            </w:r>
            <w:r w:rsidRPr="00E64E0D">
              <w:t>ủa</w:t>
            </w:r>
            <w:r>
              <w:t xml:space="preserve"> H</w:t>
            </w:r>
            <w:r w:rsidRPr="00E64E0D">
              <w:t>ội</w:t>
            </w:r>
            <w:r>
              <w:t xml:space="preserve"> </w:t>
            </w:r>
            <w:r w:rsidRPr="00B32E5B">
              <w:rPr>
                <w:lang w:val="nl-NL"/>
              </w:rPr>
              <w:t>Liên hiệp Phụ nữ</w:t>
            </w:r>
            <w:r>
              <w:rPr>
                <w:lang w:val="nl-NL"/>
              </w:rPr>
              <w:t xml:space="preserve"> VN thu</w:t>
            </w:r>
            <w:r w:rsidRPr="00E64E0D">
              <w:rPr>
                <w:lang w:val="nl-NL"/>
              </w:rPr>
              <w:t>ộc</w:t>
            </w:r>
            <w:r>
              <w:rPr>
                <w:lang w:val="nl-NL"/>
              </w:rPr>
              <w:t xml:space="preserve"> ph</w:t>
            </w:r>
            <w:r w:rsidRPr="00E64E0D">
              <w:rPr>
                <w:lang w:val="nl-NL"/>
              </w:rPr>
              <w:t>ạm</w:t>
            </w:r>
            <w:r>
              <w:rPr>
                <w:lang w:val="nl-NL"/>
              </w:rPr>
              <w:t xml:space="preserve"> vi </w:t>
            </w:r>
            <w:r w:rsidRPr="00E64E0D">
              <w:rPr>
                <w:lang w:val="nl-NL"/>
              </w:rPr>
              <w:lastRenderedPageBreak/>
              <w:t>đánh</w:t>
            </w:r>
            <w:r>
              <w:rPr>
                <w:lang w:val="nl-NL"/>
              </w:rPr>
              <w:t xml:space="preserve"> gi</w:t>
            </w:r>
            <w:r w:rsidRPr="00E64E0D">
              <w:rPr>
                <w:lang w:val="nl-NL"/>
              </w:rPr>
              <w:t>á</w:t>
            </w:r>
            <w:r>
              <w:rPr>
                <w:lang w:val="nl-NL"/>
              </w:rPr>
              <w:t xml:space="preserve"> t</w:t>
            </w:r>
            <w:r w:rsidRPr="00E64E0D">
              <w:rPr>
                <w:lang w:val="nl-NL"/>
              </w:rPr>
              <w:t>ác</w:t>
            </w:r>
            <w:r>
              <w:rPr>
                <w:lang w:val="nl-NL"/>
              </w:rPr>
              <w:t xml:space="preserve"> </w:t>
            </w:r>
            <w:r w:rsidRPr="00E64E0D">
              <w:rPr>
                <w:lang w:val="nl-NL"/>
              </w:rPr>
              <w:t>động</w:t>
            </w:r>
            <w:r>
              <w:rPr>
                <w:lang w:val="nl-NL"/>
              </w:rPr>
              <w:t xml:space="preserve"> khi ban h</w:t>
            </w:r>
            <w:r w:rsidRPr="00E64E0D">
              <w:rPr>
                <w:lang w:val="nl-NL"/>
              </w:rPr>
              <w:t>à</w:t>
            </w:r>
            <w:r>
              <w:rPr>
                <w:lang w:val="nl-NL"/>
              </w:rPr>
              <w:t xml:space="preserve">nh </w:t>
            </w:r>
            <w:r>
              <w:t>Ngh</w:t>
            </w:r>
            <w:r w:rsidRPr="00B32E5B">
              <w:t>ị</w:t>
            </w:r>
            <w:r>
              <w:t xml:space="preserve"> </w:t>
            </w:r>
            <w:r w:rsidRPr="00B32E5B">
              <w:t>định</w:t>
            </w:r>
            <w:r>
              <w:t xml:space="preserve"> s</w:t>
            </w:r>
            <w:r w:rsidRPr="00B32E5B">
              <w:t>ố</w:t>
            </w:r>
            <w:r>
              <w:t xml:space="preserve"> 34/2019/N</w:t>
            </w:r>
            <w:r w:rsidRPr="00B32E5B">
              <w:t>Đ</w:t>
            </w:r>
            <w:r>
              <w:t>-CP ng</w:t>
            </w:r>
            <w:r w:rsidRPr="00B32E5B">
              <w:t>à</w:t>
            </w:r>
            <w:r>
              <w:t>y 24/4/2019 c</w:t>
            </w:r>
            <w:r w:rsidRPr="00B32E5B">
              <w:t>ủa</w:t>
            </w:r>
            <w:r>
              <w:t xml:space="preserve"> Ch</w:t>
            </w:r>
            <w:r w:rsidRPr="00B32E5B">
              <w:t>í</w:t>
            </w:r>
            <w:r>
              <w:t>nh ph</w:t>
            </w:r>
            <w:r w:rsidRPr="00B32E5B">
              <w:t>ủ</w:t>
            </w:r>
            <w:r>
              <w:t>; kh</w:t>
            </w:r>
            <w:r w:rsidRPr="00E64E0D">
              <w:t>ô</w:t>
            </w:r>
            <w:r>
              <w:t>ng thu</w:t>
            </w:r>
            <w:r w:rsidRPr="00E64E0D">
              <w:t>ộc</w:t>
            </w:r>
            <w:r>
              <w:t xml:space="preserve"> ph</w:t>
            </w:r>
            <w:r w:rsidRPr="00E64E0D">
              <w:t>ạm</w:t>
            </w:r>
            <w:r>
              <w:t xml:space="preserve"> vi d</w:t>
            </w:r>
            <w:r w:rsidRPr="00E64E0D">
              <w:t>ự</w:t>
            </w:r>
            <w:r>
              <w:t xml:space="preserve"> th</w:t>
            </w:r>
            <w:r w:rsidRPr="00E64E0D">
              <w:t>ả</w:t>
            </w:r>
            <w:r>
              <w:t>o Ngh</w:t>
            </w:r>
            <w:r w:rsidRPr="00E64E0D">
              <w:t>ị</w:t>
            </w:r>
            <w:r>
              <w:t xml:space="preserve"> đ</w:t>
            </w:r>
            <w:r w:rsidRPr="00E64E0D">
              <w:t>ịnh</w:t>
            </w:r>
            <w:r>
              <w:t xml:space="preserve">. </w:t>
            </w:r>
          </w:p>
        </w:tc>
      </w:tr>
      <w:tr w:rsidR="002C6710" w:rsidRPr="00B32E5B" w:rsidTr="006F314F">
        <w:tc>
          <w:tcPr>
            <w:tcW w:w="747" w:type="dxa"/>
          </w:tcPr>
          <w:p w:rsidR="002C6710" w:rsidRPr="006F70EB" w:rsidRDefault="002C6710" w:rsidP="00480F1E">
            <w:pPr>
              <w:jc w:val="center"/>
              <w:rPr>
                <w:b/>
              </w:rPr>
            </w:pPr>
          </w:p>
        </w:tc>
        <w:tc>
          <w:tcPr>
            <w:tcW w:w="2480" w:type="dxa"/>
          </w:tcPr>
          <w:p w:rsidR="002C6710" w:rsidRPr="000F4D4E" w:rsidRDefault="002C6710" w:rsidP="006F70EB">
            <w:pPr>
              <w:spacing w:before="120"/>
              <w:jc w:val="both"/>
              <w:rPr>
                <w:b/>
                <w:szCs w:val="28"/>
                <w:lang w:val="nl-NL"/>
              </w:rPr>
            </w:pPr>
          </w:p>
        </w:tc>
        <w:tc>
          <w:tcPr>
            <w:tcW w:w="1559" w:type="dxa"/>
          </w:tcPr>
          <w:p w:rsidR="002C6710" w:rsidRPr="00B32E5B" w:rsidRDefault="002C6710" w:rsidP="00480F1E">
            <w:pPr>
              <w:jc w:val="center"/>
            </w:pPr>
            <w:r>
              <w:t>Vi</w:t>
            </w:r>
            <w:r w:rsidRPr="0097430F">
              <w:t>ện</w:t>
            </w:r>
            <w:r>
              <w:t xml:space="preserve"> Ki</w:t>
            </w:r>
            <w:r w:rsidRPr="0097430F">
              <w:t>ể</w:t>
            </w:r>
            <w:r>
              <w:t>m s</w:t>
            </w:r>
            <w:r w:rsidRPr="0097430F">
              <w:t>át</w:t>
            </w:r>
            <w:r>
              <w:t xml:space="preserve"> NDTC</w:t>
            </w:r>
          </w:p>
        </w:tc>
        <w:tc>
          <w:tcPr>
            <w:tcW w:w="4961" w:type="dxa"/>
          </w:tcPr>
          <w:p w:rsidR="002C6710" w:rsidRDefault="002C6710" w:rsidP="009D3C1D">
            <w:pPr>
              <w:jc w:val="both"/>
            </w:pPr>
            <w:r w:rsidRPr="00D0531C">
              <w:t>Đề</w:t>
            </w:r>
            <w:r>
              <w:t xml:space="preserve"> ngh</w:t>
            </w:r>
            <w:r w:rsidRPr="00D0531C">
              <w:t>ị</w:t>
            </w:r>
            <w:r>
              <w:t xml:space="preserve"> b</w:t>
            </w:r>
            <w:r w:rsidRPr="00D0531C">
              <w:t>ỏ</w:t>
            </w:r>
            <w:r>
              <w:t xml:space="preserve"> </w:t>
            </w:r>
            <w:r w:rsidRPr="006244D2">
              <w:rPr>
                <w:i/>
              </w:rPr>
              <w:t>đoạn “rà soát bỏ quy định về giao tự chủ đối với hoạt động chi nghiệp vụ đặc thù để phù hợp với tình hình thực tế và thống nhất về nguyên tắc giao kinh phí tự chủ giữa các cơ quan”</w:t>
            </w:r>
            <w:r>
              <w:t>. L</w:t>
            </w:r>
            <w:r w:rsidRPr="006244D2">
              <w:t>ý</w:t>
            </w:r>
            <w:r>
              <w:t xml:space="preserve"> do: T</w:t>
            </w:r>
            <w:r w:rsidRPr="006244D2">
              <w:t>ừ</w:t>
            </w:r>
            <w:r>
              <w:t xml:space="preserve"> n</w:t>
            </w:r>
            <w:r w:rsidRPr="006244D2">
              <w:t>ă</w:t>
            </w:r>
            <w:r>
              <w:t>m ng</w:t>
            </w:r>
            <w:r w:rsidRPr="006244D2">
              <w:t>â</w:t>
            </w:r>
            <w:r>
              <w:t>n s</w:t>
            </w:r>
            <w:r w:rsidRPr="006244D2">
              <w:t>ách</w:t>
            </w:r>
            <w:r>
              <w:t xml:space="preserve"> 2017, th</w:t>
            </w:r>
            <w:r w:rsidRPr="006244D2">
              <w:t>ực</w:t>
            </w:r>
            <w:r>
              <w:t xml:space="preserve"> hi</w:t>
            </w:r>
            <w:r w:rsidRPr="006244D2">
              <w:t>ện</w:t>
            </w:r>
            <w:r>
              <w:t xml:space="preserve"> Quy</w:t>
            </w:r>
            <w:r w:rsidRPr="006244D2">
              <w:t>ết</w:t>
            </w:r>
            <w:r>
              <w:t xml:space="preserve"> </w:t>
            </w:r>
            <w:r w:rsidRPr="006244D2">
              <w:t>định</w:t>
            </w:r>
            <w:r>
              <w:t xml:space="preserve"> s</w:t>
            </w:r>
            <w:r w:rsidRPr="006244D2">
              <w:t>ố</w:t>
            </w:r>
            <w:r>
              <w:t xml:space="preserve"> 46/2016/Q</w:t>
            </w:r>
            <w:r w:rsidRPr="006244D2">
              <w:t>Đ</w:t>
            </w:r>
            <w:r>
              <w:t>-TTg ng</w:t>
            </w:r>
            <w:r w:rsidRPr="006244D2">
              <w:t>à</w:t>
            </w:r>
            <w:r>
              <w:t>y 19/10/2016 c</w:t>
            </w:r>
            <w:r w:rsidRPr="00FB2F3B">
              <w:t>ủa</w:t>
            </w:r>
            <w:r>
              <w:t xml:space="preserve"> Th</w:t>
            </w:r>
            <w:r w:rsidRPr="00FB2F3B">
              <w:t>ủ</w:t>
            </w:r>
            <w:r>
              <w:t xml:space="preserve"> tư</w:t>
            </w:r>
            <w:r w:rsidRPr="00FB2F3B">
              <w:t>ớng</w:t>
            </w:r>
            <w:r>
              <w:t xml:space="preserve"> Ch</w:t>
            </w:r>
            <w:r w:rsidRPr="00FB2F3B">
              <w:t>í</w:t>
            </w:r>
            <w:r>
              <w:t>nh ph</w:t>
            </w:r>
            <w:r w:rsidRPr="00FB2F3B">
              <w:t>ủ</w:t>
            </w:r>
            <w:r>
              <w:t xml:space="preserve"> v</w:t>
            </w:r>
            <w:r w:rsidRPr="00FB2F3B">
              <w:t>ề</w:t>
            </w:r>
            <w:r>
              <w:t xml:space="preserve"> </w:t>
            </w:r>
            <w:r w:rsidRPr="00FB2F3B">
              <w:t>định</w:t>
            </w:r>
            <w:r>
              <w:t xml:space="preserve"> m</w:t>
            </w:r>
            <w:r w:rsidRPr="00FB2F3B">
              <w:t>ức</w:t>
            </w:r>
            <w:r>
              <w:t xml:space="preserve"> ph</w:t>
            </w:r>
            <w:r w:rsidRPr="00FB2F3B">
              <w:t>â</w:t>
            </w:r>
            <w:r>
              <w:t>n b</w:t>
            </w:r>
            <w:r w:rsidRPr="00FB2F3B">
              <w:t>ổ</w:t>
            </w:r>
            <w:r>
              <w:t xml:space="preserve"> d</w:t>
            </w:r>
            <w:r w:rsidRPr="00FB2F3B">
              <w:t>ự</w:t>
            </w:r>
            <w:r>
              <w:t xml:space="preserve"> to</w:t>
            </w:r>
            <w:r w:rsidRPr="00FB2F3B">
              <w:t>án</w:t>
            </w:r>
            <w:r>
              <w:t xml:space="preserve"> NSNN n</w:t>
            </w:r>
            <w:r w:rsidRPr="00FB2F3B">
              <w:t>ă</w:t>
            </w:r>
            <w:r>
              <w:t xml:space="preserve">m 2017 </w:t>
            </w:r>
            <w:r w:rsidRPr="00FB2F3B">
              <w:t>đã</w:t>
            </w:r>
            <w:r>
              <w:t xml:space="preserve"> k</w:t>
            </w:r>
            <w:r w:rsidRPr="00FB2F3B">
              <w:t>ết</w:t>
            </w:r>
            <w:r>
              <w:t xml:space="preserve"> c</w:t>
            </w:r>
            <w:r w:rsidRPr="00FB2F3B">
              <w:t>ấu</w:t>
            </w:r>
            <w:r>
              <w:t xml:space="preserve"> h</w:t>
            </w:r>
            <w:r w:rsidRPr="00FB2F3B">
              <w:t>ầ</w:t>
            </w:r>
            <w:r>
              <w:t>u h</w:t>
            </w:r>
            <w:r w:rsidRPr="00FB2F3B">
              <w:t>ết</w:t>
            </w:r>
            <w:r>
              <w:t xml:space="preserve"> c</w:t>
            </w:r>
            <w:r w:rsidRPr="00FB2F3B">
              <w:t>ác</w:t>
            </w:r>
            <w:r>
              <w:t xml:space="preserve"> kh</w:t>
            </w:r>
            <w:r w:rsidRPr="00FB2F3B">
              <w:t>oản</w:t>
            </w:r>
            <w:r>
              <w:t xml:space="preserve"> chi đ</w:t>
            </w:r>
            <w:r w:rsidRPr="00FB2F3B">
              <w:t>ặc</w:t>
            </w:r>
            <w:r>
              <w:t xml:space="preserve"> th</w:t>
            </w:r>
            <w:r w:rsidRPr="00FB2F3B">
              <w:t>ù</w:t>
            </w:r>
            <w:r>
              <w:t xml:space="preserve"> v</w:t>
            </w:r>
            <w:r w:rsidRPr="00FB2F3B">
              <w:t>ào</w:t>
            </w:r>
            <w:r>
              <w:t xml:space="preserve"> </w:t>
            </w:r>
            <w:r w:rsidRPr="00FB2F3B">
              <w:t>định</w:t>
            </w:r>
            <w:r>
              <w:t xml:space="preserve"> m</w:t>
            </w:r>
            <w:r w:rsidRPr="00FB2F3B">
              <w:t>ức</w:t>
            </w:r>
            <w:r>
              <w:t xml:space="preserve"> chi thư</w:t>
            </w:r>
            <w:r w:rsidRPr="00FB2F3B">
              <w:t>ờng</w:t>
            </w:r>
            <w:r>
              <w:t xml:space="preserve"> xuy</w:t>
            </w:r>
            <w:r w:rsidRPr="00FB2F3B">
              <w:t>ê</w:t>
            </w:r>
            <w:r>
              <w:t>n c</w:t>
            </w:r>
            <w:r w:rsidRPr="00FB2F3B">
              <w:t>ủa</w:t>
            </w:r>
            <w:r>
              <w:t xml:space="preserve"> ng</w:t>
            </w:r>
            <w:r w:rsidRPr="00FB2F3B">
              <w:t>àn</w:t>
            </w:r>
            <w:r>
              <w:t>h Ki</w:t>
            </w:r>
            <w:r w:rsidRPr="00FB2F3B">
              <w:t>ể</w:t>
            </w:r>
            <w:r>
              <w:t>m s</w:t>
            </w:r>
            <w:r w:rsidRPr="00FB2F3B">
              <w:t>át</w:t>
            </w:r>
            <w:r>
              <w:t>, tuy nhi</w:t>
            </w:r>
            <w:r w:rsidRPr="00FB2F3B">
              <w:t>ê</w:t>
            </w:r>
            <w:r>
              <w:t>n v</w:t>
            </w:r>
            <w:r w:rsidRPr="00FB2F3B">
              <w:t>ẫn</w:t>
            </w:r>
            <w:r>
              <w:t xml:space="preserve"> c</w:t>
            </w:r>
            <w:r w:rsidRPr="00FB2F3B">
              <w:t>ò</w:t>
            </w:r>
            <w:r>
              <w:t>n m</w:t>
            </w:r>
            <w:r w:rsidRPr="00FB2F3B">
              <w:t>ộ</w:t>
            </w:r>
            <w:r>
              <w:t>t s</w:t>
            </w:r>
            <w:r w:rsidRPr="00FB2F3B">
              <w:t>ố</w:t>
            </w:r>
            <w:r>
              <w:t xml:space="preserve"> </w:t>
            </w:r>
            <w:r>
              <w:lastRenderedPageBreak/>
              <w:t>kh</w:t>
            </w:r>
            <w:r w:rsidRPr="00FB2F3B">
              <w:t>oản</w:t>
            </w:r>
            <w:r>
              <w:t xml:space="preserve"> chi đ</w:t>
            </w:r>
            <w:r w:rsidRPr="00FB2F3B">
              <w:t>ặc</w:t>
            </w:r>
            <w:r>
              <w:t xml:space="preserve"> th</w:t>
            </w:r>
            <w:r w:rsidRPr="00FB2F3B">
              <w:t>ù</w:t>
            </w:r>
            <w:r>
              <w:t xml:space="preserve"> kh</w:t>
            </w:r>
            <w:r w:rsidRPr="00FB2F3B">
              <w:t>ác</w:t>
            </w:r>
            <w:r>
              <w:t xml:space="preserve"> c</w:t>
            </w:r>
            <w:r w:rsidRPr="00FB2F3B">
              <w:t>ủa</w:t>
            </w:r>
            <w:r>
              <w:t xml:space="preserve"> ng</w:t>
            </w:r>
            <w:r w:rsidRPr="00FB2F3B">
              <w:t>àn</w:t>
            </w:r>
            <w:r>
              <w:t>h c</w:t>
            </w:r>
            <w:r w:rsidRPr="00FB2F3B">
              <w:t>ấp</w:t>
            </w:r>
            <w:r>
              <w:t xml:space="preserve"> ngo</w:t>
            </w:r>
            <w:r w:rsidRPr="00FB2F3B">
              <w:t>ài</w:t>
            </w:r>
            <w:r>
              <w:t xml:space="preserve"> </w:t>
            </w:r>
            <w:r w:rsidRPr="00FB2F3B">
              <w:t>định</w:t>
            </w:r>
            <w:r>
              <w:t xml:space="preserve"> m</w:t>
            </w:r>
            <w:r w:rsidRPr="00FB2F3B">
              <w:t>ức</w:t>
            </w:r>
            <w:r>
              <w:t xml:space="preserve"> chi thư</w:t>
            </w:r>
            <w:r w:rsidRPr="00FB2F3B">
              <w:t>ờng</w:t>
            </w:r>
            <w:r>
              <w:t xml:space="preserve"> xuy</w:t>
            </w:r>
            <w:r w:rsidRPr="00FB2F3B">
              <w:t>ê</w:t>
            </w:r>
            <w:r>
              <w:t>n (nh</w:t>
            </w:r>
            <w:r w:rsidRPr="00FB2F3B">
              <w:t>ư</w:t>
            </w:r>
            <w:r>
              <w:t>: kinh ph</w:t>
            </w:r>
            <w:r w:rsidRPr="00FB2F3B">
              <w:t>í</w:t>
            </w:r>
            <w:r>
              <w:t xml:space="preserve"> thu</w:t>
            </w:r>
            <w:r w:rsidRPr="00FB2F3B">
              <w:t>ê</w:t>
            </w:r>
            <w:r>
              <w:t xml:space="preserve"> lu</w:t>
            </w:r>
            <w:r w:rsidRPr="00FB2F3B">
              <w:t>ật</w:t>
            </w:r>
            <w:r>
              <w:t xml:space="preserve"> s</w:t>
            </w:r>
            <w:r w:rsidRPr="00FB2F3B">
              <w:t>ư</w:t>
            </w:r>
            <w:r>
              <w:t xml:space="preserve"> nh</w:t>
            </w:r>
            <w:r w:rsidRPr="00FB2F3B">
              <w:t>â</w:t>
            </w:r>
            <w:r>
              <w:t>n ch</w:t>
            </w:r>
            <w:r w:rsidRPr="00FB2F3B">
              <w:t>ứng</w:t>
            </w:r>
            <w:r>
              <w:t>, kinh ph</w:t>
            </w:r>
            <w:r w:rsidRPr="00FB2F3B">
              <w:t>í</w:t>
            </w:r>
            <w:r>
              <w:t xml:space="preserve"> trang ph</w:t>
            </w:r>
            <w:r w:rsidRPr="00FB2F3B">
              <w:t>ục</w:t>
            </w:r>
            <w:r>
              <w:t xml:space="preserve">…) </w:t>
            </w:r>
            <w:r w:rsidRPr="00FB2F3B">
              <w:t>đề</w:t>
            </w:r>
            <w:r>
              <w:t xml:space="preserve"> ngh</w:t>
            </w:r>
            <w:r w:rsidRPr="00FB2F3B">
              <w:t>ị</w:t>
            </w:r>
            <w:r>
              <w:t xml:space="preserve"> </w:t>
            </w:r>
            <w:r w:rsidRPr="00FB2F3B">
              <w:t>đư</w:t>
            </w:r>
            <w:r>
              <w:t>a v</w:t>
            </w:r>
            <w:r w:rsidRPr="00FB2F3B">
              <w:t>à</w:t>
            </w:r>
            <w:r>
              <w:t>o kinh ph</w:t>
            </w:r>
            <w:r w:rsidRPr="00FB2F3B">
              <w:t>í</w:t>
            </w:r>
            <w:r>
              <w:t xml:space="preserve"> giao th</w:t>
            </w:r>
            <w:r w:rsidRPr="00FB2F3B">
              <w:t>ực</w:t>
            </w:r>
            <w:r>
              <w:t xml:space="preserve"> hi</w:t>
            </w:r>
            <w:r w:rsidRPr="00FB2F3B">
              <w:t>ện</w:t>
            </w:r>
            <w:r>
              <w:t xml:space="preserve"> t</w:t>
            </w:r>
            <w:r w:rsidRPr="00FB2F3B">
              <w:t>ự</w:t>
            </w:r>
            <w:r>
              <w:t xml:space="preserve"> ch</w:t>
            </w:r>
            <w:r w:rsidRPr="00FB2F3B">
              <w:t>ủ</w:t>
            </w:r>
            <w:r>
              <w:t xml:space="preserve"> v</w:t>
            </w:r>
            <w:r w:rsidRPr="00FB2F3B">
              <w:t>ì</w:t>
            </w:r>
            <w:r>
              <w:t xml:space="preserve"> </w:t>
            </w:r>
            <w:r w:rsidRPr="00FB2F3B">
              <w:t>đâ</w:t>
            </w:r>
            <w:r>
              <w:t>y l</w:t>
            </w:r>
            <w:r w:rsidRPr="00FB2F3B">
              <w:t>à</w:t>
            </w:r>
            <w:r>
              <w:t xml:space="preserve"> c</w:t>
            </w:r>
            <w:r w:rsidRPr="00FB2F3B">
              <w:t>ác</w:t>
            </w:r>
            <w:r>
              <w:t xml:space="preserve"> kh</w:t>
            </w:r>
            <w:r w:rsidRPr="00FB2F3B">
              <w:t>oản</w:t>
            </w:r>
            <w:r>
              <w:t xml:space="preserve"> chi c</w:t>
            </w:r>
            <w:r w:rsidRPr="00FB2F3B">
              <w:t>ó</w:t>
            </w:r>
            <w:r>
              <w:t xml:space="preserve"> d</w:t>
            </w:r>
            <w:r w:rsidRPr="00FB2F3B">
              <w:t>ự</w:t>
            </w:r>
            <w:r>
              <w:t xml:space="preserve"> to</w:t>
            </w:r>
            <w:r w:rsidRPr="00FB2F3B">
              <w:t>án</w:t>
            </w:r>
            <w:r>
              <w:t xml:space="preserve"> chi ti</w:t>
            </w:r>
            <w:r w:rsidRPr="00FB2F3B">
              <w:t>ết</w:t>
            </w:r>
            <w:r>
              <w:t xml:space="preserve"> t</w:t>
            </w:r>
            <w:r w:rsidRPr="00FB2F3B">
              <w:t>ính</w:t>
            </w:r>
            <w:r>
              <w:t xml:space="preserve"> theo s</w:t>
            </w:r>
            <w:r w:rsidRPr="00FB2F3B">
              <w:t>ố</w:t>
            </w:r>
            <w:r>
              <w:t xml:space="preserve"> c</w:t>
            </w:r>
            <w:r w:rsidRPr="00FB2F3B">
              <w:t>án</w:t>
            </w:r>
            <w:r>
              <w:t xml:space="preserve"> b</w:t>
            </w:r>
            <w:r w:rsidRPr="00FB2F3B">
              <w:t>ộ</w:t>
            </w:r>
            <w:r>
              <w:t>, kh</w:t>
            </w:r>
            <w:r w:rsidRPr="00FB2F3B">
              <w:t>ối</w:t>
            </w:r>
            <w:r>
              <w:t xml:space="preserve"> lư</w:t>
            </w:r>
            <w:r w:rsidRPr="00FB2F3B">
              <w:t>ợng</w:t>
            </w:r>
            <w:r>
              <w:t xml:space="preserve"> c</w:t>
            </w:r>
            <w:r w:rsidRPr="00FB2F3B">
              <w:t>ô</w:t>
            </w:r>
            <w:r>
              <w:t>ng vi</w:t>
            </w:r>
            <w:r w:rsidRPr="00FB2F3B">
              <w:t>ệc</w:t>
            </w:r>
            <w:r>
              <w:t xml:space="preserve"> v</w:t>
            </w:r>
            <w:r w:rsidRPr="00FB2F3B">
              <w:t>à</w:t>
            </w:r>
            <w:r>
              <w:t xml:space="preserve"> ti</w:t>
            </w:r>
            <w:r w:rsidRPr="00FB2F3B">
              <w:t>ê</w:t>
            </w:r>
            <w:r>
              <w:t>u chu</w:t>
            </w:r>
            <w:r w:rsidRPr="00FB2F3B">
              <w:t>ẩ</w:t>
            </w:r>
            <w:r>
              <w:t>n, ch</w:t>
            </w:r>
            <w:r w:rsidRPr="00FB2F3B">
              <w:t>ế</w:t>
            </w:r>
            <w:r>
              <w:t xml:space="preserve"> đ</w:t>
            </w:r>
            <w:r w:rsidRPr="00FB2F3B">
              <w:t>ộ</w:t>
            </w:r>
            <w:r>
              <w:t xml:space="preserve"> </w:t>
            </w:r>
            <w:r w:rsidRPr="00FB2F3B">
              <w:t>định</w:t>
            </w:r>
            <w:r>
              <w:t xml:space="preserve"> m</w:t>
            </w:r>
            <w:r w:rsidRPr="00FB2F3B">
              <w:t>ức</w:t>
            </w:r>
            <w:r>
              <w:t>.</w:t>
            </w:r>
          </w:p>
        </w:tc>
        <w:tc>
          <w:tcPr>
            <w:tcW w:w="4815" w:type="dxa"/>
          </w:tcPr>
          <w:p w:rsidR="002C6710" w:rsidRDefault="002C6710" w:rsidP="009D3C1D">
            <w:pPr>
              <w:jc w:val="both"/>
            </w:pPr>
            <w:r>
              <w:lastRenderedPageBreak/>
              <w:t>Gi</w:t>
            </w:r>
            <w:r w:rsidRPr="00BF26C9">
              <w:t>ữ</w:t>
            </w:r>
            <w:r>
              <w:t xml:space="preserve"> nh</w:t>
            </w:r>
            <w:r w:rsidRPr="00BF26C9">
              <w:t>ư</w:t>
            </w:r>
            <w:r>
              <w:t xml:space="preserve"> d</w:t>
            </w:r>
            <w:r w:rsidRPr="00BF26C9">
              <w:t>ự</w:t>
            </w:r>
            <w:r>
              <w:t xml:space="preserve"> th</w:t>
            </w:r>
            <w:r w:rsidRPr="00BF26C9">
              <w:t>ả</w:t>
            </w:r>
            <w:r>
              <w:t>o v</w:t>
            </w:r>
            <w:r w:rsidRPr="00BF26C9">
              <w:t>ì</w:t>
            </w:r>
            <w:r>
              <w:t xml:space="preserve"> nh</w:t>
            </w:r>
            <w:r w:rsidRPr="00BF26C9">
              <w:t>ững</w:t>
            </w:r>
            <w:r>
              <w:t xml:space="preserve"> b</w:t>
            </w:r>
            <w:r w:rsidRPr="00BF26C9">
              <w:t>ất</w:t>
            </w:r>
            <w:r>
              <w:t xml:space="preserve"> c</w:t>
            </w:r>
            <w:r w:rsidRPr="00BF26C9">
              <w:t>ập</w:t>
            </w:r>
            <w:r>
              <w:t xml:space="preserve"> v</w:t>
            </w:r>
            <w:r w:rsidRPr="00BF26C9">
              <w:t>ề</w:t>
            </w:r>
            <w:r>
              <w:t xml:space="preserve"> vi</w:t>
            </w:r>
            <w:r w:rsidRPr="00BF26C9">
              <w:t>ệc</w:t>
            </w:r>
            <w:r>
              <w:t xml:space="preserve"> giao t</w:t>
            </w:r>
            <w:r w:rsidRPr="00BF26C9">
              <w:t>ự</w:t>
            </w:r>
            <w:r>
              <w:t xml:space="preserve"> ch</w:t>
            </w:r>
            <w:r w:rsidRPr="00BF26C9">
              <w:t>ủ</w:t>
            </w:r>
            <w:r>
              <w:t xml:space="preserve"> </w:t>
            </w:r>
            <w:r w:rsidRPr="00BF26C9">
              <w:t>đố</w:t>
            </w:r>
            <w:r>
              <w:t>i v</w:t>
            </w:r>
            <w:r w:rsidRPr="00BF26C9">
              <w:t>ớ</w:t>
            </w:r>
            <w:r>
              <w:t>i ho</w:t>
            </w:r>
            <w:r w:rsidRPr="00BF26C9">
              <w:t>ạt</w:t>
            </w:r>
            <w:r>
              <w:t xml:space="preserve"> đ</w:t>
            </w:r>
            <w:r w:rsidRPr="00BF26C9">
              <w:t>ộng</w:t>
            </w:r>
            <w:r>
              <w:t xml:space="preserve"> nghi</w:t>
            </w:r>
            <w:r w:rsidRPr="00BF26C9">
              <w:t>ệp</w:t>
            </w:r>
            <w:r>
              <w:t xml:space="preserve"> v</w:t>
            </w:r>
            <w:r w:rsidRPr="00BF26C9">
              <w:t>ụ</w:t>
            </w:r>
            <w:r>
              <w:t xml:space="preserve"> đ</w:t>
            </w:r>
            <w:r w:rsidRPr="00BF26C9">
              <w:t>ặc</w:t>
            </w:r>
            <w:r>
              <w:t xml:space="preserve"> th</w:t>
            </w:r>
            <w:r w:rsidRPr="00BF26C9">
              <w:t>ù</w:t>
            </w:r>
            <w:r>
              <w:t xml:space="preserve"> thư</w:t>
            </w:r>
            <w:r w:rsidRPr="00BF26C9">
              <w:t>ờng</w:t>
            </w:r>
            <w:r>
              <w:t xml:space="preserve"> xuy</w:t>
            </w:r>
            <w:r w:rsidRPr="00BF26C9">
              <w:t>ê</w:t>
            </w:r>
            <w:r>
              <w:t>n nh</w:t>
            </w:r>
            <w:r w:rsidRPr="00BF26C9">
              <w:t>ư</w:t>
            </w:r>
            <w:r>
              <w:t xml:space="preserve"> trong b</w:t>
            </w:r>
            <w:r w:rsidRPr="00BF26C9">
              <w:t>áo</w:t>
            </w:r>
            <w:r>
              <w:t xml:space="preserve"> c</w:t>
            </w:r>
            <w:r w:rsidRPr="00BF26C9">
              <w:t>áo</w:t>
            </w:r>
            <w:r>
              <w:t xml:space="preserve"> t</w:t>
            </w:r>
            <w:r w:rsidRPr="00BF26C9">
              <w:t>ổng</w:t>
            </w:r>
            <w:r>
              <w:t xml:space="preserve"> k</w:t>
            </w:r>
            <w:r w:rsidRPr="00BF26C9">
              <w:t>ết</w:t>
            </w:r>
            <w:r>
              <w:t>, b</w:t>
            </w:r>
            <w:r w:rsidRPr="00BF26C9">
              <w:t>áo</w:t>
            </w:r>
            <w:r>
              <w:t xml:space="preserve"> c</w:t>
            </w:r>
            <w:r w:rsidRPr="00BF26C9">
              <w:t>áo</w:t>
            </w:r>
            <w:r>
              <w:t xml:space="preserve"> </w:t>
            </w:r>
            <w:r w:rsidRPr="00BF26C9">
              <w:t>đánh</w:t>
            </w:r>
            <w:r>
              <w:t xml:space="preserve"> gi</w:t>
            </w:r>
            <w:r w:rsidRPr="00BF26C9">
              <w:t>á</w:t>
            </w:r>
            <w:r>
              <w:t xml:space="preserve"> t</w:t>
            </w:r>
            <w:r w:rsidRPr="00BF26C9">
              <w:t>ác</w:t>
            </w:r>
            <w:r>
              <w:t xml:space="preserve"> đ</w:t>
            </w:r>
            <w:r w:rsidRPr="00BF26C9">
              <w:t>ộng</w:t>
            </w:r>
            <w:r>
              <w:t>. Nh</w:t>
            </w:r>
            <w:r w:rsidRPr="00BF26C9">
              <w:t>ững</w:t>
            </w:r>
            <w:r>
              <w:t xml:space="preserve"> n</w:t>
            </w:r>
            <w:r w:rsidRPr="00BF26C9">
              <w:t>ội</w:t>
            </w:r>
            <w:r>
              <w:t xml:space="preserve"> dung </w:t>
            </w:r>
            <w:r w:rsidRPr="00BF26C9">
              <w:t>đư</w:t>
            </w:r>
            <w:r>
              <w:t>a v</w:t>
            </w:r>
            <w:r w:rsidRPr="00BF26C9">
              <w:t>ào</w:t>
            </w:r>
            <w:r>
              <w:t xml:space="preserve"> </w:t>
            </w:r>
            <w:r w:rsidRPr="00BF26C9">
              <w:t>định</w:t>
            </w:r>
            <w:r>
              <w:t xml:space="preserve"> m</w:t>
            </w:r>
            <w:r w:rsidRPr="00BF26C9">
              <w:t>ức</w:t>
            </w:r>
            <w:r>
              <w:t xml:space="preserve"> ho</w:t>
            </w:r>
            <w:r w:rsidRPr="00BF26C9">
              <w:t>ặc</w:t>
            </w:r>
            <w:r>
              <w:t xml:space="preserve"> giao t</w:t>
            </w:r>
            <w:r w:rsidRPr="00BF26C9">
              <w:t>ự</w:t>
            </w:r>
            <w:r>
              <w:t xml:space="preserve"> ch</w:t>
            </w:r>
            <w:r w:rsidRPr="00BF26C9">
              <w:t>ủ</w:t>
            </w:r>
            <w:r>
              <w:t xml:space="preserve"> l</w:t>
            </w:r>
            <w:r w:rsidRPr="00BF26C9">
              <w:t>à</w:t>
            </w:r>
            <w:r>
              <w:t xml:space="preserve"> nh</w:t>
            </w:r>
            <w:r w:rsidRPr="00BF26C9">
              <w:t>ững</w:t>
            </w:r>
            <w:r>
              <w:t xml:space="preserve"> n</w:t>
            </w:r>
            <w:r w:rsidRPr="00BF26C9">
              <w:t>ội</w:t>
            </w:r>
            <w:r>
              <w:t xml:space="preserve"> dung c</w:t>
            </w:r>
            <w:r w:rsidRPr="00BF26C9">
              <w:t>ó</w:t>
            </w:r>
            <w:r>
              <w:t xml:space="preserve"> t</w:t>
            </w:r>
            <w:r w:rsidRPr="00BF26C9">
              <w:t>ính</w:t>
            </w:r>
            <w:r>
              <w:t xml:space="preserve"> ch</w:t>
            </w:r>
            <w:r w:rsidRPr="00BF26C9">
              <w:t>ất</w:t>
            </w:r>
            <w:r>
              <w:t xml:space="preserve"> thư</w:t>
            </w:r>
            <w:r w:rsidRPr="00BF26C9">
              <w:t>ờng</w:t>
            </w:r>
            <w:r>
              <w:t xml:space="preserve"> xuy</w:t>
            </w:r>
            <w:r w:rsidRPr="00BF26C9">
              <w:t>ê</w:t>
            </w:r>
            <w:r>
              <w:t xml:space="preserve">n, </w:t>
            </w:r>
            <w:r w:rsidRPr="00BF26C9">
              <w:t>ổn</w:t>
            </w:r>
            <w:r>
              <w:t xml:space="preserve"> </w:t>
            </w:r>
            <w:r w:rsidRPr="00BF26C9">
              <w:t>định</w:t>
            </w:r>
            <w:r>
              <w:t xml:space="preserve"> h</w:t>
            </w:r>
            <w:r w:rsidRPr="00BF26C9">
              <w:t>à</w:t>
            </w:r>
            <w:r>
              <w:t>ng n</w:t>
            </w:r>
            <w:r w:rsidRPr="00BF26C9">
              <w:t>ă</w:t>
            </w:r>
            <w:r>
              <w:t>m. Do v</w:t>
            </w:r>
            <w:r w:rsidRPr="00BF26C9">
              <w:t>ậy</w:t>
            </w:r>
            <w:r>
              <w:t>, n</w:t>
            </w:r>
            <w:r w:rsidRPr="00BF26C9">
              <w:t>ội</w:t>
            </w:r>
            <w:r>
              <w:t xml:space="preserve"> dung </w:t>
            </w:r>
            <w:r w:rsidRPr="00BF26C9">
              <w:t>đề</w:t>
            </w:r>
            <w:r>
              <w:t xml:space="preserve"> xu</w:t>
            </w:r>
            <w:r w:rsidRPr="00BF26C9">
              <w:t>ất</w:t>
            </w:r>
            <w:r>
              <w:t xml:space="preserve"> giao v</w:t>
            </w:r>
            <w:r w:rsidRPr="00BF26C9">
              <w:t>ào</w:t>
            </w:r>
            <w:r>
              <w:t xml:space="preserve"> kinh ph</w:t>
            </w:r>
            <w:r w:rsidRPr="00BF26C9">
              <w:t>í</w:t>
            </w:r>
            <w:r>
              <w:t xml:space="preserve"> t</w:t>
            </w:r>
            <w:r w:rsidRPr="00BF26C9">
              <w:t>ự</w:t>
            </w:r>
            <w:r>
              <w:t xml:space="preserve"> ch</w:t>
            </w:r>
            <w:r w:rsidRPr="00BF26C9">
              <w:t>ủ</w:t>
            </w:r>
            <w:r>
              <w:t xml:space="preserve"> c</w:t>
            </w:r>
            <w:r w:rsidRPr="00BF26C9">
              <w:t>ủa</w:t>
            </w:r>
            <w:r>
              <w:t xml:space="preserve"> Vi</w:t>
            </w:r>
            <w:r w:rsidRPr="00BF26C9">
              <w:t>ện</w:t>
            </w:r>
            <w:r>
              <w:t xml:space="preserve"> Ki</w:t>
            </w:r>
            <w:r w:rsidRPr="00BF26C9">
              <w:t>ể</w:t>
            </w:r>
            <w:r>
              <w:t>m s</w:t>
            </w:r>
            <w:r w:rsidRPr="00BF26C9">
              <w:t>át</w:t>
            </w:r>
            <w:r>
              <w:t xml:space="preserve"> NDTC ch</w:t>
            </w:r>
            <w:r w:rsidRPr="00BF26C9">
              <w:t>ư</w:t>
            </w:r>
            <w:r>
              <w:t xml:space="preserve">a </w:t>
            </w:r>
            <w:r w:rsidRPr="00BF26C9">
              <w:t>đủ</w:t>
            </w:r>
            <w:r>
              <w:t xml:space="preserve"> c</w:t>
            </w:r>
            <w:r w:rsidRPr="00BF26C9">
              <w:t>ơ</w:t>
            </w:r>
            <w:r>
              <w:t xml:space="preserve"> s</w:t>
            </w:r>
            <w:r w:rsidRPr="00BF26C9">
              <w:t>ở</w:t>
            </w:r>
            <w:r>
              <w:t xml:space="preserve"> ph</w:t>
            </w:r>
            <w:r w:rsidRPr="00BF26C9">
              <w:t>áp</w:t>
            </w:r>
            <w:r>
              <w:t xml:space="preserve"> l</w:t>
            </w:r>
            <w:r w:rsidRPr="00BF26C9">
              <w:t>ý</w:t>
            </w:r>
            <w:r>
              <w:t>.</w:t>
            </w:r>
          </w:p>
        </w:tc>
      </w:tr>
      <w:tr w:rsidR="002C6710" w:rsidRPr="00B32E5B" w:rsidTr="005C09C7">
        <w:tc>
          <w:tcPr>
            <w:tcW w:w="747" w:type="dxa"/>
          </w:tcPr>
          <w:p w:rsidR="002C6710" w:rsidRPr="006F70EB" w:rsidRDefault="002C6710" w:rsidP="00480F1E">
            <w:pPr>
              <w:jc w:val="center"/>
              <w:rPr>
                <w:b/>
              </w:rPr>
            </w:pPr>
            <w:r w:rsidRPr="006F70EB">
              <w:rPr>
                <w:b/>
              </w:rPr>
              <w:lastRenderedPageBreak/>
              <w:t>3</w:t>
            </w:r>
          </w:p>
        </w:tc>
        <w:tc>
          <w:tcPr>
            <w:tcW w:w="13815" w:type="dxa"/>
            <w:gridSpan w:val="4"/>
          </w:tcPr>
          <w:p w:rsidR="002C6710" w:rsidRPr="00B32E5B" w:rsidRDefault="002C6710" w:rsidP="002C6710">
            <w:pPr>
              <w:spacing w:before="120"/>
              <w:jc w:val="both"/>
            </w:pPr>
            <w:r w:rsidRPr="000F4D4E">
              <w:rPr>
                <w:b/>
                <w:szCs w:val="28"/>
                <w:lang w:val="nl-NL"/>
              </w:rPr>
              <w:t xml:space="preserve">Chính sách </w:t>
            </w:r>
            <w:r>
              <w:rPr>
                <w:b/>
                <w:szCs w:val="28"/>
                <w:lang w:val="nl-NL"/>
              </w:rPr>
              <w:t>2</w:t>
            </w:r>
            <w:r w:rsidRPr="000F4D4E">
              <w:rPr>
                <w:b/>
                <w:szCs w:val="28"/>
                <w:lang w:val="nl-NL"/>
              </w:rPr>
              <w:t xml:space="preserve">: </w:t>
            </w:r>
            <w:r w:rsidRPr="00CF21FE">
              <w:rPr>
                <w:rFonts w:eastAsia="Times New Roman" w:cs="Times New Roman"/>
                <w:color w:val="FF0000"/>
                <w:spacing w:val="-4"/>
                <w:szCs w:val="28"/>
                <w:lang w:val="nl-NL"/>
              </w:rPr>
              <w:t xml:space="preserve">Bổ sung nội dung chi </w:t>
            </w:r>
            <w:r>
              <w:rPr>
                <w:rFonts w:eastAsia="Times New Roman" w:cs="Times New Roman"/>
                <w:color w:val="FF0000"/>
                <w:spacing w:val="-4"/>
                <w:szCs w:val="28"/>
                <w:lang w:val="nl-NL"/>
              </w:rPr>
              <w:t>t</w:t>
            </w:r>
            <w:r w:rsidRPr="00AB324D">
              <w:rPr>
                <w:rFonts w:eastAsia="Times New Roman" w:cs="Times New Roman"/>
                <w:color w:val="FF0000"/>
                <w:spacing w:val="-4"/>
                <w:szCs w:val="28"/>
                <w:lang w:val="nl-NL"/>
              </w:rPr>
              <w:t>ừ</w:t>
            </w:r>
            <w:r>
              <w:rPr>
                <w:rFonts w:eastAsia="Times New Roman" w:cs="Times New Roman"/>
                <w:color w:val="FF0000"/>
                <w:spacing w:val="-4"/>
                <w:szCs w:val="28"/>
                <w:lang w:val="nl-NL"/>
              </w:rPr>
              <w:t xml:space="preserve"> ngu</w:t>
            </w:r>
            <w:r w:rsidRPr="00AB324D">
              <w:rPr>
                <w:rFonts w:eastAsia="Times New Roman" w:cs="Times New Roman"/>
                <w:color w:val="FF0000"/>
                <w:spacing w:val="-4"/>
                <w:szCs w:val="28"/>
                <w:lang w:val="nl-NL"/>
              </w:rPr>
              <w:t>ồn</w:t>
            </w:r>
            <w:r>
              <w:rPr>
                <w:rFonts w:eastAsia="Times New Roman" w:cs="Times New Roman"/>
                <w:color w:val="FF0000"/>
                <w:spacing w:val="-4"/>
                <w:szCs w:val="28"/>
                <w:lang w:val="nl-NL"/>
              </w:rPr>
              <w:t xml:space="preserve"> </w:t>
            </w:r>
            <w:r w:rsidRPr="00CF21FE">
              <w:rPr>
                <w:rFonts w:eastAsia="Times New Roman" w:cs="Times New Roman"/>
                <w:color w:val="FF0000"/>
                <w:spacing w:val="-4"/>
                <w:szCs w:val="28"/>
                <w:lang w:val="nl-NL"/>
              </w:rPr>
              <w:t xml:space="preserve">kinh phí quản lý hành chính giao tự chủ bao gồm chi thuê chuyên gia, nhà khoa </w:t>
            </w:r>
            <w:r>
              <w:rPr>
                <w:rFonts w:eastAsia="Times New Roman" w:cs="Times New Roman"/>
                <w:color w:val="FF0000"/>
                <w:spacing w:val="-4"/>
                <w:szCs w:val="28"/>
                <w:lang w:val="nl-NL"/>
              </w:rPr>
              <w:t>học, người có tài năng đặc biệt</w:t>
            </w:r>
            <w:r w:rsidRPr="00CF21FE">
              <w:rPr>
                <w:rFonts w:eastAsia="Times New Roman" w:cs="Times New Roman"/>
                <w:color w:val="FF0000"/>
                <w:spacing w:val="-4"/>
                <w:szCs w:val="28"/>
                <w:lang w:val="nl-NL"/>
              </w:rPr>
              <w:t>.</w:t>
            </w:r>
          </w:p>
        </w:tc>
      </w:tr>
      <w:tr w:rsidR="002C6710" w:rsidRPr="006F70EB" w:rsidTr="006F314F">
        <w:tc>
          <w:tcPr>
            <w:tcW w:w="747" w:type="dxa"/>
          </w:tcPr>
          <w:p w:rsidR="002C6710" w:rsidRPr="006F70EB" w:rsidRDefault="002C6710" w:rsidP="00480F1E">
            <w:pPr>
              <w:jc w:val="center"/>
            </w:pPr>
          </w:p>
        </w:tc>
        <w:tc>
          <w:tcPr>
            <w:tcW w:w="2480" w:type="dxa"/>
          </w:tcPr>
          <w:p w:rsidR="002C6710" w:rsidRPr="006F70EB" w:rsidRDefault="002C6710" w:rsidP="00480F1E">
            <w:r>
              <w:t>V</w:t>
            </w:r>
            <w:r w:rsidRPr="006F70EB">
              <w:t>ề</w:t>
            </w:r>
            <w:r>
              <w:t xml:space="preserve"> n</w:t>
            </w:r>
            <w:r w:rsidRPr="006F70EB">
              <w:t>ội</w:t>
            </w:r>
            <w:r>
              <w:t xml:space="preserve"> dung thu</w:t>
            </w:r>
            <w:r w:rsidRPr="006F70EB">
              <w:t>ê</w:t>
            </w:r>
            <w:r>
              <w:t xml:space="preserve"> chuy</w:t>
            </w:r>
            <w:r w:rsidRPr="006F70EB">
              <w:t>ê</w:t>
            </w:r>
            <w:r>
              <w:t>n gia, nh</w:t>
            </w:r>
            <w:r w:rsidRPr="006F70EB">
              <w:t>à</w:t>
            </w:r>
            <w:r>
              <w:t xml:space="preserve"> khoa h</w:t>
            </w:r>
            <w:r w:rsidRPr="006F70EB">
              <w:t>ọc</w:t>
            </w:r>
          </w:p>
        </w:tc>
        <w:tc>
          <w:tcPr>
            <w:tcW w:w="1559" w:type="dxa"/>
          </w:tcPr>
          <w:p w:rsidR="002C6710" w:rsidRPr="006F70EB" w:rsidRDefault="002C6710" w:rsidP="00480F1E">
            <w:pPr>
              <w:jc w:val="center"/>
            </w:pPr>
            <w:r w:rsidRPr="00B32E5B">
              <w:rPr>
                <w:lang w:val="nl-NL"/>
              </w:rPr>
              <w:t>Hội Liên hiệp Phụ nữ</w:t>
            </w:r>
            <w:r>
              <w:rPr>
                <w:lang w:val="nl-NL"/>
              </w:rPr>
              <w:t xml:space="preserve"> VN</w:t>
            </w:r>
          </w:p>
        </w:tc>
        <w:tc>
          <w:tcPr>
            <w:tcW w:w="4961" w:type="dxa"/>
          </w:tcPr>
          <w:p w:rsidR="002C6710" w:rsidRPr="006F70EB" w:rsidRDefault="002C6710" w:rsidP="009D3C1D">
            <w:pPr>
              <w:jc w:val="both"/>
            </w:pPr>
            <w:r>
              <w:t>Ngh</w:t>
            </w:r>
            <w:r w:rsidRPr="006F70EB">
              <w:t>ị</w:t>
            </w:r>
            <w:r>
              <w:t xml:space="preserve"> đ</w:t>
            </w:r>
            <w:r w:rsidRPr="006F70EB">
              <w:t>ịnh</w:t>
            </w:r>
            <w:r>
              <w:t xml:space="preserve"> b</w:t>
            </w:r>
            <w:r w:rsidRPr="006F70EB">
              <w:t>ổ</w:t>
            </w:r>
            <w:r>
              <w:t xml:space="preserve"> sung n</w:t>
            </w:r>
            <w:r w:rsidRPr="006F70EB">
              <w:t>ội</w:t>
            </w:r>
            <w:r>
              <w:t xml:space="preserve"> dung chi thu</w:t>
            </w:r>
            <w:r w:rsidRPr="006F70EB">
              <w:t>ê</w:t>
            </w:r>
            <w:r>
              <w:t xml:space="preserve"> chuy</w:t>
            </w:r>
            <w:r w:rsidRPr="006F70EB">
              <w:t>ê</w:t>
            </w:r>
            <w:r>
              <w:t>n gia, nh</w:t>
            </w:r>
            <w:r w:rsidRPr="006F70EB">
              <w:t>à</w:t>
            </w:r>
            <w:r>
              <w:t xml:space="preserve"> khoa h</w:t>
            </w:r>
            <w:r w:rsidRPr="006F70EB">
              <w:t>ọc</w:t>
            </w:r>
            <w:r>
              <w:t xml:space="preserve"> trong kinh ph</w:t>
            </w:r>
            <w:r w:rsidRPr="00680E3E">
              <w:t>í</w:t>
            </w:r>
            <w:r>
              <w:t xml:space="preserve"> giao th</w:t>
            </w:r>
            <w:r w:rsidRPr="00680E3E">
              <w:t>ực</w:t>
            </w:r>
            <w:r>
              <w:t xml:space="preserve"> hi</w:t>
            </w:r>
            <w:r w:rsidRPr="00680E3E">
              <w:t>ện</w:t>
            </w:r>
            <w:r>
              <w:t xml:space="preserve"> ch</w:t>
            </w:r>
            <w:r w:rsidRPr="00680E3E">
              <w:t>ế</w:t>
            </w:r>
            <w:r>
              <w:t xml:space="preserve"> </w:t>
            </w:r>
            <w:r w:rsidRPr="00680E3E">
              <w:t>độ</w:t>
            </w:r>
            <w:r>
              <w:t xml:space="preserve"> t</w:t>
            </w:r>
            <w:r w:rsidRPr="00680E3E">
              <w:t>ự</w:t>
            </w:r>
            <w:r>
              <w:t xml:space="preserve"> ch</w:t>
            </w:r>
            <w:r w:rsidRPr="00680E3E">
              <w:t>ủ</w:t>
            </w:r>
            <w:r>
              <w:t>. Tuy nhi</w:t>
            </w:r>
            <w:r w:rsidRPr="00680E3E">
              <w:t>ê</w:t>
            </w:r>
            <w:r>
              <w:t>n, th</w:t>
            </w:r>
            <w:r w:rsidRPr="00680E3E">
              <w:t>ực</w:t>
            </w:r>
            <w:r>
              <w:t xml:space="preserve"> t</w:t>
            </w:r>
            <w:r w:rsidRPr="00680E3E">
              <w:t>ế</w:t>
            </w:r>
            <w:r>
              <w:t xml:space="preserve"> s</w:t>
            </w:r>
            <w:r w:rsidRPr="00680E3E">
              <w:t>ố</w:t>
            </w:r>
            <w:r>
              <w:t xml:space="preserve"> l</w:t>
            </w:r>
            <w:r w:rsidRPr="00680E3E">
              <w:t>ượng</w:t>
            </w:r>
            <w:r>
              <w:t xml:space="preserve"> ph</w:t>
            </w:r>
            <w:r w:rsidRPr="00E81232">
              <w:t>ụ</w:t>
            </w:r>
            <w:r>
              <w:t xml:space="preserve"> n</w:t>
            </w:r>
            <w:r w:rsidRPr="00E81232">
              <w:t>ữ</w:t>
            </w:r>
            <w:r>
              <w:t xml:space="preserve"> tham gia nghi</w:t>
            </w:r>
            <w:r w:rsidRPr="00E81232">
              <w:t>ê</w:t>
            </w:r>
            <w:r>
              <w:t>n c</w:t>
            </w:r>
            <w:r w:rsidRPr="00E81232">
              <w:t>ứu</w:t>
            </w:r>
            <w:r>
              <w:t xml:space="preserve"> khoa h</w:t>
            </w:r>
            <w:r w:rsidRPr="00E81232">
              <w:t>ọc</w:t>
            </w:r>
            <w:r>
              <w:t xml:space="preserve"> c</w:t>
            </w:r>
            <w:r w:rsidRPr="00E81232">
              <w:t>ò</w:t>
            </w:r>
            <w:r>
              <w:t>n r</w:t>
            </w:r>
            <w:r w:rsidRPr="00E81232">
              <w:t>ất</w:t>
            </w:r>
            <w:r>
              <w:t xml:space="preserve"> </w:t>
            </w:r>
            <w:r w:rsidRPr="00E81232">
              <w:t>ít</w:t>
            </w:r>
            <w:r>
              <w:t xml:space="preserve">. Do </w:t>
            </w:r>
            <w:r w:rsidRPr="00E81232">
              <w:t>đó</w:t>
            </w:r>
            <w:r>
              <w:t xml:space="preserve">, </w:t>
            </w:r>
            <w:r w:rsidRPr="00E81232">
              <w:t>đề</w:t>
            </w:r>
            <w:r>
              <w:t xml:space="preserve"> ngh</w:t>
            </w:r>
            <w:r w:rsidRPr="00E81232">
              <w:t>ị</w:t>
            </w:r>
            <w:r>
              <w:t xml:space="preserve"> Ban so</w:t>
            </w:r>
            <w:r w:rsidRPr="00E81232">
              <w:t>ạn</w:t>
            </w:r>
            <w:r>
              <w:t xml:space="preserve"> th</w:t>
            </w:r>
            <w:r w:rsidRPr="00E81232">
              <w:t>ả</w:t>
            </w:r>
            <w:r>
              <w:t>o c</w:t>
            </w:r>
            <w:r w:rsidRPr="00E81232">
              <w:t>ó</w:t>
            </w:r>
            <w:r>
              <w:t xml:space="preserve"> nghi</w:t>
            </w:r>
            <w:r w:rsidRPr="00E81232">
              <w:t>ê</w:t>
            </w:r>
            <w:r>
              <w:t>n c</w:t>
            </w:r>
            <w:r w:rsidRPr="00E81232">
              <w:t>ứ</w:t>
            </w:r>
            <w:r>
              <w:t xml:space="preserve">u </w:t>
            </w:r>
            <w:r w:rsidRPr="00E81232">
              <w:t>để</w:t>
            </w:r>
            <w:r>
              <w:t xml:space="preserve"> l</w:t>
            </w:r>
            <w:r w:rsidRPr="00E81232">
              <w:t>à</w:t>
            </w:r>
            <w:r>
              <w:t>m r</w:t>
            </w:r>
            <w:r w:rsidRPr="00E81232">
              <w:t>õ</w:t>
            </w:r>
            <w:r>
              <w:t xml:space="preserve"> t</w:t>
            </w:r>
            <w:r w:rsidRPr="00E81232">
              <w:t>ác</w:t>
            </w:r>
            <w:r>
              <w:t xml:space="preserve"> đ</w:t>
            </w:r>
            <w:r w:rsidRPr="00E81232">
              <w:t>ộng</w:t>
            </w:r>
            <w:r>
              <w:t xml:space="preserve"> gi</w:t>
            </w:r>
            <w:r w:rsidRPr="00E81232">
              <w:t>ới</w:t>
            </w:r>
            <w:r>
              <w:t xml:space="preserve"> đ</w:t>
            </w:r>
            <w:r w:rsidRPr="00E81232">
              <w:t>ối</w:t>
            </w:r>
            <w:r>
              <w:t xml:space="preserve"> v</w:t>
            </w:r>
            <w:r w:rsidRPr="00E81232">
              <w:t>ớ</w:t>
            </w:r>
            <w:r>
              <w:t>i ch</w:t>
            </w:r>
            <w:r w:rsidRPr="00E81232">
              <w:t>ính</w:t>
            </w:r>
            <w:r>
              <w:t xml:space="preserve"> s</w:t>
            </w:r>
            <w:r w:rsidRPr="00E81232">
              <w:t>ách</w:t>
            </w:r>
            <w:r>
              <w:t xml:space="preserve"> tr</w:t>
            </w:r>
            <w:r w:rsidRPr="00E81232">
              <w:t>ê</w:t>
            </w:r>
            <w:r>
              <w:t>n</w:t>
            </w:r>
          </w:p>
        </w:tc>
        <w:tc>
          <w:tcPr>
            <w:tcW w:w="4815" w:type="dxa"/>
          </w:tcPr>
          <w:p w:rsidR="002C6710" w:rsidRPr="006F70EB" w:rsidRDefault="002C6710" w:rsidP="009D3C1D">
            <w:pPr>
              <w:jc w:val="both"/>
            </w:pPr>
            <w:r>
              <w:t>Gi</w:t>
            </w:r>
            <w:r w:rsidRPr="00E81232">
              <w:t>ữ</w:t>
            </w:r>
            <w:r>
              <w:t xml:space="preserve"> nh</w:t>
            </w:r>
            <w:r w:rsidRPr="00E81232">
              <w:t>ư</w:t>
            </w:r>
            <w:r>
              <w:t xml:space="preserve"> d</w:t>
            </w:r>
            <w:r w:rsidRPr="00E81232">
              <w:t>ự</w:t>
            </w:r>
            <w:r>
              <w:t xml:space="preserve"> th</w:t>
            </w:r>
            <w:r w:rsidRPr="00E81232">
              <w:t>ả</w:t>
            </w:r>
            <w:r>
              <w:t>o v</w:t>
            </w:r>
            <w:r w:rsidRPr="00E81232">
              <w:t>ì</w:t>
            </w:r>
            <w:r>
              <w:t xml:space="preserve"> d</w:t>
            </w:r>
            <w:r w:rsidRPr="00E81232">
              <w:t>ự</w:t>
            </w:r>
            <w:r>
              <w:t xml:space="preserve"> th</w:t>
            </w:r>
            <w:r w:rsidRPr="00E81232">
              <w:t>ả</w:t>
            </w:r>
            <w:r>
              <w:t>o ch</w:t>
            </w:r>
            <w:r w:rsidRPr="00E81232">
              <w:t>ỉ</w:t>
            </w:r>
            <w:r>
              <w:t xml:space="preserve"> quy </w:t>
            </w:r>
            <w:r w:rsidRPr="00E81232">
              <w:t>định</w:t>
            </w:r>
            <w:r>
              <w:t xml:space="preserve"> kinh ph</w:t>
            </w:r>
            <w:r w:rsidRPr="00E81232">
              <w:t>í</w:t>
            </w:r>
            <w:r>
              <w:t xml:space="preserve"> thu</w:t>
            </w:r>
            <w:r w:rsidRPr="00E81232">
              <w:t>ê</w:t>
            </w:r>
            <w:r>
              <w:t xml:space="preserve"> chuy</w:t>
            </w:r>
            <w:r w:rsidRPr="00E81232">
              <w:t>ê</w:t>
            </w:r>
            <w:r>
              <w:t>n gia, nh</w:t>
            </w:r>
            <w:r w:rsidRPr="00E81232">
              <w:t>à</w:t>
            </w:r>
            <w:r>
              <w:t xml:space="preserve"> khoa h</w:t>
            </w:r>
            <w:r w:rsidRPr="00E81232">
              <w:t>ọc</w:t>
            </w:r>
            <w:r>
              <w:t xml:space="preserve"> thu</w:t>
            </w:r>
            <w:r w:rsidRPr="00E81232">
              <w:t>ộ</w:t>
            </w:r>
            <w:r>
              <w:t>c n</w:t>
            </w:r>
            <w:r w:rsidRPr="00E81232">
              <w:t>ội</w:t>
            </w:r>
            <w:r>
              <w:t xml:space="preserve"> dung chi t</w:t>
            </w:r>
            <w:r w:rsidRPr="00E81232">
              <w:t>ự</w:t>
            </w:r>
            <w:r>
              <w:t xml:space="preserve"> ch</w:t>
            </w:r>
            <w:r w:rsidRPr="00E81232">
              <w:t>ủ</w:t>
            </w:r>
            <w:r>
              <w:t>; d</w:t>
            </w:r>
            <w:r w:rsidRPr="00E81232">
              <w:t>ự</w:t>
            </w:r>
            <w:r>
              <w:t xml:space="preserve"> th</w:t>
            </w:r>
            <w:r w:rsidRPr="00E81232">
              <w:t>ả</w:t>
            </w:r>
            <w:r>
              <w:t>o Ngh</w:t>
            </w:r>
            <w:r w:rsidRPr="00E81232">
              <w:t>ị</w:t>
            </w:r>
            <w:r>
              <w:t xml:space="preserve"> </w:t>
            </w:r>
            <w:r w:rsidRPr="00E81232">
              <w:t>định</w:t>
            </w:r>
            <w:r>
              <w:t xml:space="preserve"> kh</w:t>
            </w:r>
            <w:r w:rsidRPr="00E81232">
              <w:t>ô</w:t>
            </w:r>
            <w:r>
              <w:t xml:space="preserve">ng quy </w:t>
            </w:r>
            <w:r w:rsidRPr="00E81232">
              <w:t>định</w:t>
            </w:r>
            <w:r>
              <w:t xml:space="preserve"> c</w:t>
            </w:r>
            <w:r w:rsidRPr="00E81232">
              <w:t>ách</w:t>
            </w:r>
            <w:r>
              <w:t xml:space="preserve"> th</w:t>
            </w:r>
            <w:r w:rsidRPr="00E81232">
              <w:t>ức</w:t>
            </w:r>
            <w:r>
              <w:t xml:space="preserve"> thu</w:t>
            </w:r>
            <w:r w:rsidRPr="00E81232">
              <w:t>ê</w:t>
            </w:r>
            <w:r>
              <w:t xml:space="preserve"> chuy</w:t>
            </w:r>
            <w:r w:rsidRPr="00E81232">
              <w:t>ê</w:t>
            </w:r>
            <w:r>
              <w:t>n gia, nh</w:t>
            </w:r>
            <w:r w:rsidRPr="00E81232">
              <w:t>à</w:t>
            </w:r>
            <w:r>
              <w:t xml:space="preserve"> khoa h</w:t>
            </w:r>
            <w:r w:rsidRPr="00E81232">
              <w:t>ọc</w:t>
            </w:r>
            <w:r>
              <w:t>. M</w:t>
            </w:r>
            <w:r w:rsidRPr="00E81232">
              <w:t>ặt</w:t>
            </w:r>
            <w:r>
              <w:t xml:space="preserve"> kh</w:t>
            </w:r>
            <w:r w:rsidRPr="00E81232">
              <w:t>ác</w:t>
            </w:r>
            <w:r>
              <w:t>, n</w:t>
            </w:r>
            <w:r w:rsidRPr="00E81232">
              <w:t>ội</w:t>
            </w:r>
            <w:r>
              <w:t xml:space="preserve"> dung </w:t>
            </w:r>
            <w:r w:rsidRPr="00E81232">
              <w:t>đề</w:t>
            </w:r>
            <w:r>
              <w:t xml:space="preserve"> xu</w:t>
            </w:r>
            <w:r w:rsidRPr="00E81232">
              <w:t>ất</w:t>
            </w:r>
            <w:r>
              <w:t xml:space="preserve"> c</w:t>
            </w:r>
            <w:r w:rsidRPr="00E81232">
              <w:t>ủa</w:t>
            </w:r>
            <w:r>
              <w:t xml:space="preserve"> </w:t>
            </w:r>
            <w:r w:rsidRPr="00B32E5B">
              <w:rPr>
                <w:lang w:val="nl-NL"/>
              </w:rPr>
              <w:t>Hội Liên hiệp Phụ nữ</w:t>
            </w:r>
            <w:r>
              <w:rPr>
                <w:lang w:val="nl-NL"/>
              </w:rPr>
              <w:t xml:space="preserve"> VN kh</w:t>
            </w:r>
            <w:r w:rsidRPr="00E81232">
              <w:rPr>
                <w:lang w:val="nl-NL"/>
              </w:rPr>
              <w:t>ô</w:t>
            </w:r>
            <w:r>
              <w:rPr>
                <w:lang w:val="nl-NL"/>
              </w:rPr>
              <w:t>ng li</w:t>
            </w:r>
            <w:r w:rsidRPr="00E81232">
              <w:rPr>
                <w:lang w:val="nl-NL"/>
              </w:rPr>
              <w:t>ê</w:t>
            </w:r>
            <w:r>
              <w:rPr>
                <w:lang w:val="nl-NL"/>
              </w:rPr>
              <w:t>n quan tr</w:t>
            </w:r>
            <w:r w:rsidRPr="00E81232">
              <w:rPr>
                <w:lang w:val="nl-NL"/>
              </w:rPr>
              <w:t>ực</w:t>
            </w:r>
            <w:r>
              <w:rPr>
                <w:lang w:val="nl-NL"/>
              </w:rPr>
              <w:t xml:space="preserve"> ti</w:t>
            </w:r>
            <w:r w:rsidRPr="00E81232">
              <w:rPr>
                <w:lang w:val="nl-NL"/>
              </w:rPr>
              <w:t>ế</w:t>
            </w:r>
            <w:r>
              <w:rPr>
                <w:lang w:val="nl-NL"/>
              </w:rPr>
              <w:t xml:space="preserve">p </w:t>
            </w:r>
            <w:r w:rsidRPr="00E81232">
              <w:rPr>
                <w:lang w:val="nl-NL"/>
              </w:rPr>
              <w:t>đế</w:t>
            </w:r>
            <w:r>
              <w:rPr>
                <w:lang w:val="nl-NL"/>
              </w:rPr>
              <w:t>n n</w:t>
            </w:r>
            <w:r w:rsidRPr="00E81232">
              <w:rPr>
                <w:lang w:val="nl-NL"/>
              </w:rPr>
              <w:t>ội</w:t>
            </w:r>
            <w:r>
              <w:rPr>
                <w:lang w:val="nl-NL"/>
              </w:rPr>
              <w:t xml:space="preserve"> dung Ngh</w:t>
            </w:r>
            <w:r w:rsidRPr="00E81232">
              <w:rPr>
                <w:lang w:val="nl-NL"/>
              </w:rPr>
              <w:t>ị</w:t>
            </w:r>
            <w:r>
              <w:rPr>
                <w:lang w:val="nl-NL"/>
              </w:rPr>
              <w:t xml:space="preserve"> </w:t>
            </w:r>
            <w:r w:rsidRPr="00E81232">
              <w:rPr>
                <w:lang w:val="nl-NL"/>
              </w:rPr>
              <w:t>định</w:t>
            </w:r>
            <w:r>
              <w:rPr>
                <w:lang w:val="nl-NL"/>
              </w:rPr>
              <w:t>.</w:t>
            </w:r>
          </w:p>
        </w:tc>
      </w:tr>
      <w:tr w:rsidR="002C6710" w:rsidRPr="006F70EB" w:rsidTr="006F314F">
        <w:tc>
          <w:tcPr>
            <w:tcW w:w="747" w:type="dxa"/>
          </w:tcPr>
          <w:p w:rsidR="002C6710" w:rsidRPr="006F70EB" w:rsidRDefault="002C6710" w:rsidP="00480F1E">
            <w:pPr>
              <w:jc w:val="center"/>
            </w:pPr>
          </w:p>
        </w:tc>
        <w:tc>
          <w:tcPr>
            <w:tcW w:w="2480" w:type="dxa"/>
          </w:tcPr>
          <w:p w:rsidR="002C6710" w:rsidRPr="006F70EB" w:rsidRDefault="002C6710" w:rsidP="00480F1E">
            <w:r>
              <w:t>N</w:t>
            </w:r>
            <w:r w:rsidRPr="00D62F06">
              <w:t>ội</w:t>
            </w:r>
            <w:r>
              <w:t xml:space="preserve"> dung chi c</w:t>
            </w:r>
            <w:r w:rsidRPr="00D62F06">
              <w:t>ủa</w:t>
            </w:r>
            <w:r>
              <w:t xml:space="preserve"> kinh ph</w:t>
            </w:r>
            <w:r w:rsidRPr="00D62F06">
              <w:t>í</w:t>
            </w:r>
            <w:r>
              <w:t xml:space="preserve"> giao th</w:t>
            </w:r>
            <w:r w:rsidRPr="00D62F06">
              <w:t>ực</w:t>
            </w:r>
            <w:r>
              <w:t xml:space="preserve"> hi</w:t>
            </w:r>
            <w:r w:rsidRPr="00D62F06">
              <w:t>ện</w:t>
            </w:r>
            <w:r>
              <w:t xml:space="preserve"> ch</w:t>
            </w:r>
            <w:r w:rsidRPr="00D62F06">
              <w:t>ế</w:t>
            </w:r>
            <w:r>
              <w:t xml:space="preserve"> </w:t>
            </w:r>
            <w:r w:rsidRPr="00D62F06">
              <w:t>độ</w:t>
            </w:r>
            <w:r>
              <w:t xml:space="preserve"> t</w:t>
            </w:r>
            <w:r w:rsidRPr="00D62F06">
              <w:t>ự</w:t>
            </w:r>
            <w:r>
              <w:t xml:space="preserve"> ch</w:t>
            </w:r>
            <w:r w:rsidRPr="00D62F06">
              <w:t>ủ</w:t>
            </w:r>
          </w:p>
        </w:tc>
        <w:tc>
          <w:tcPr>
            <w:tcW w:w="1559" w:type="dxa"/>
          </w:tcPr>
          <w:p w:rsidR="002C6710" w:rsidRPr="006F70EB" w:rsidRDefault="002C6710" w:rsidP="00480F1E">
            <w:pPr>
              <w:jc w:val="center"/>
            </w:pPr>
            <w:r>
              <w:t>Vi</w:t>
            </w:r>
            <w:r w:rsidRPr="00D62F06">
              <w:t>ện</w:t>
            </w:r>
            <w:r>
              <w:t xml:space="preserve"> Ki</w:t>
            </w:r>
            <w:r w:rsidRPr="00D62F06">
              <w:t>ể</w:t>
            </w:r>
            <w:r>
              <w:t>m s</w:t>
            </w:r>
            <w:r w:rsidRPr="00D62F06">
              <w:t>át</w:t>
            </w:r>
            <w:r>
              <w:t xml:space="preserve"> NDTC</w:t>
            </w:r>
          </w:p>
        </w:tc>
        <w:tc>
          <w:tcPr>
            <w:tcW w:w="4961" w:type="dxa"/>
          </w:tcPr>
          <w:p w:rsidR="002C6710" w:rsidRPr="00D62F06" w:rsidRDefault="002C6710" w:rsidP="009D3C1D">
            <w:pPr>
              <w:jc w:val="both"/>
              <w:rPr>
                <w:i/>
              </w:rPr>
            </w:pPr>
            <w:r w:rsidRPr="00D62F06">
              <w:t>Đề</w:t>
            </w:r>
            <w:r>
              <w:t xml:space="preserve"> ngh</w:t>
            </w:r>
            <w:r w:rsidRPr="00D62F06">
              <w:t>ị</w:t>
            </w:r>
            <w:r>
              <w:t xml:space="preserve"> b</w:t>
            </w:r>
            <w:r w:rsidRPr="00D62F06">
              <w:t>ổ</w:t>
            </w:r>
            <w:r>
              <w:t xml:space="preserve"> sung th</w:t>
            </w:r>
            <w:r w:rsidRPr="00D62F06">
              <w:t>ê</w:t>
            </w:r>
            <w:r>
              <w:t>m n</w:t>
            </w:r>
            <w:r w:rsidRPr="00D62F06">
              <w:t>ội</w:t>
            </w:r>
            <w:r>
              <w:t xml:space="preserve"> dung kinh ph</w:t>
            </w:r>
            <w:r w:rsidRPr="00D62F06">
              <w:t>í</w:t>
            </w:r>
            <w:r>
              <w:t xml:space="preserve"> giao t</w:t>
            </w:r>
            <w:r w:rsidRPr="00D62F06">
              <w:t>ự</w:t>
            </w:r>
            <w:r>
              <w:t xml:space="preserve"> ch</w:t>
            </w:r>
            <w:r w:rsidRPr="00D62F06">
              <w:t>ủ</w:t>
            </w:r>
            <w:r>
              <w:t xml:space="preserve">: </w:t>
            </w:r>
            <w:r>
              <w:rPr>
                <w:i/>
              </w:rPr>
              <w:t>Kinh ph</w:t>
            </w:r>
            <w:r w:rsidRPr="00D62F06">
              <w:rPr>
                <w:i/>
              </w:rPr>
              <w:t>í</w:t>
            </w:r>
            <w:r>
              <w:rPr>
                <w:i/>
              </w:rPr>
              <w:t xml:space="preserve"> trang ph</w:t>
            </w:r>
            <w:r w:rsidRPr="00D62F06">
              <w:rPr>
                <w:i/>
              </w:rPr>
              <w:t>ục</w:t>
            </w:r>
            <w:r>
              <w:rPr>
                <w:i/>
              </w:rPr>
              <w:t>; m</w:t>
            </w:r>
            <w:r w:rsidRPr="00D62F06">
              <w:rPr>
                <w:i/>
              </w:rPr>
              <w:t>ộ</w:t>
            </w:r>
            <w:r>
              <w:rPr>
                <w:i/>
              </w:rPr>
              <w:t>t s</w:t>
            </w:r>
            <w:r w:rsidRPr="00D62F06">
              <w:rPr>
                <w:i/>
              </w:rPr>
              <w:t>ố</w:t>
            </w:r>
            <w:r>
              <w:rPr>
                <w:i/>
              </w:rPr>
              <w:t xml:space="preserve"> nhi</w:t>
            </w:r>
            <w:r w:rsidRPr="00D62F06">
              <w:rPr>
                <w:i/>
              </w:rPr>
              <w:t>ệm</w:t>
            </w:r>
            <w:r>
              <w:rPr>
                <w:i/>
              </w:rPr>
              <w:t xml:space="preserve"> v</w:t>
            </w:r>
            <w:r w:rsidRPr="00D62F06">
              <w:rPr>
                <w:i/>
              </w:rPr>
              <w:t>ụ</w:t>
            </w:r>
            <w:r>
              <w:rPr>
                <w:i/>
              </w:rPr>
              <w:t xml:space="preserve"> đ</w:t>
            </w:r>
            <w:r w:rsidRPr="00D62F06">
              <w:rPr>
                <w:i/>
              </w:rPr>
              <w:t>ặc</w:t>
            </w:r>
            <w:r>
              <w:rPr>
                <w:i/>
              </w:rPr>
              <w:t xml:space="preserve"> th</w:t>
            </w:r>
            <w:r w:rsidRPr="00D62F06">
              <w:rPr>
                <w:i/>
              </w:rPr>
              <w:t>ù</w:t>
            </w:r>
            <w:r>
              <w:rPr>
                <w:i/>
              </w:rPr>
              <w:t xml:space="preserve"> c</w:t>
            </w:r>
            <w:r w:rsidRPr="00D62F06">
              <w:rPr>
                <w:i/>
              </w:rPr>
              <w:t>ủa</w:t>
            </w:r>
            <w:r>
              <w:rPr>
                <w:i/>
              </w:rPr>
              <w:t xml:space="preserve"> c</w:t>
            </w:r>
            <w:r w:rsidRPr="00D62F06">
              <w:rPr>
                <w:i/>
              </w:rPr>
              <w:t>ác</w:t>
            </w:r>
            <w:r>
              <w:rPr>
                <w:i/>
              </w:rPr>
              <w:t xml:space="preserve"> c</w:t>
            </w:r>
            <w:r w:rsidRPr="00D62F06">
              <w:rPr>
                <w:i/>
              </w:rPr>
              <w:t>ơ</w:t>
            </w:r>
            <w:r>
              <w:rPr>
                <w:i/>
              </w:rPr>
              <w:t xml:space="preserve"> quan t</w:t>
            </w:r>
            <w:r w:rsidRPr="00D62F06">
              <w:rPr>
                <w:i/>
              </w:rPr>
              <w:t>ư</w:t>
            </w:r>
            <w:r>
              <w:rPr>
                <w:i/>
              </w:rPr>
              <w:t xml:space="preserve"> ph</w:t>
            </w:r>
            <w:r w:rsidRPr="00D62F06">
              <w:rPr>
                <w:i/>
              </w:rPr>
              <w:t>áp</w:t>
            </w:r>
            <w:r>
              <w:rPr>
                <w:i/>
              </w:rPr>
              <w:t xml:space="preserve"> theo quy </w:t>
            </w:r>
            <w:r w:rsidRPr="00D62F06">
              <w:rPr>
                <w:i/>
              </w:rPr>
              <w:t>định</w:t>
            </w:r>
            <w:r>
              <w:rPr>
                <w:i/>
              </w:rPr>
              <w:t xml:space="preserve"> c</w:t>
            </w:r>
            <w:r w:rsidRPr="00D62F06">
              <w:rPr>
                <w:i/>
              </w:rPr>
              <w:t>ủa</w:t>
            </w:r>
            <w:r>
              <w:rPr>
                <w:i/>
              </w:rPr>
              <w:t xml:space="preserve"> ph</w:t>
            </w:r>
            <w:r w:rsidRPr="00D62F06">
              <w:rPr>
                <w:i/>
              </w:rPr>
              <w:t>áp</w:t>
            </w:r>
            <w:r>
              <w:rPr>
                <w:i/>
              </w:rPr>
              <w:t xml:space="preserve"> lu</w:t>
            </w:r>
            <w:r w:rsidRPr="00D62F06">
              <w:rPr>
                <w:i/>
              </w:rPr>
              <w:t>ật</w:t>
            </w:r>
          </w:p>
        </w:tc>
        <w:tc>
          <w:tcPr>
            <w:tcW w:w="4815" w:type="dxa"/>
          </w:tcPr>
          <w:p w:rsidR="002C6710" w:rsidRPr="006F70EB" w:rsidRDefault="002C6710" w:rsidP="009D3C1D">
            <w:pPr>
              <w:jc w:val="both"/>
            </w:pPr>
            <w:r>
              <w:t>Gi</w:t>
            </w:r>
            <w:r w:rsidRPr="00D62F06">
              <w:t>ữ</w:t>
            </w:r>
            <w:r>
              <w:t xml:space="preserve"> nh</w:t>
            </w:r>
            <w:r w:rsidRPr="00D62F06">
              <w:t>ư</w:t>
            </w:r>
            <w:r>
              <w:t xml:space="preserve"> d</w:t>
            </w:r>
            <w:r w:rsidRPr="00D62F06">
              <w:t>ự</w:t>
            </w:r>
            <w:r>
              <w:t xml:space="preserve"> th</w:t>
            </w:r>
            <w:r w:rsidRPr="00D62F06">
              <w:t>ả</w:t>
            </w:r>
            <w:r>
              <w:t>o v</w:t>
            </w:r>
            <w:r w:rsidRPr="001D7352">
              <w:t>ì</w:t>
            </w:r>
            <w:r>
              <w:t xml:space="preserve"> Nghị định thay thế Nghị định số 130/2005/NĐ-CP, Nghị định số 117/2013/NĐ-CP quy định áp dụng chung cho các cơ quan hành chính nhà nước từ trung ương đến địa phương, do vậy không thể có quy định riêng n</w:t>
            </w:r>
            <w:r w:rsidRPr="001D7352">
              <w:t>ội</w:t>
            </w:r>
            <w:r>
              <w:t xml:space="preserve"> dung chi nhi</w:t>
            </w:r>
            <w:r w:rsidRPr="001D7352">
              <w:t>ệm</w:t>
            </w:r>
            <w:r>
              <w:t xml:space="preserve"> v</w:t>
            </w:r>
            <w:r w:rsidRPr="001D7352">
              <w:t>ụ</w:t>
            </w:r>
            <w:r>
              <w:t xml:space="preserve"> đ</w:t>
            </w:r>
            <w:r w:rsidRPr="001D7352">
              <w:t>ặc</w:t>
            </w:r>
            <w:r>
              <w:t xml:space="preserve"> th</w:t>
            </w:r>
            <w:r w:rsidRPr="001D7352">
              <w:t>ù</w:t>
            </w:r>
            <w:r>
              <w:t xml:space="preserve"> c</w:t>
            </w:r>
            <w:r w:rsidRPr="001D7352">
              <w:t>ủa</w:t>
            </w:r>
            <w:r>
              <w:t xml:space="preserve"> c</w:t>
            </w:r>
            <w:r w:rsidRPr="001D7352">
              <w:t>ơ</w:t>
            </w:r>
            <w:r>
              <w:t xml:space="preserve"> quan t</w:t>
            </w:r>
            <w:r w:rsidRPr="001D7352">
              <w:t>ư</w:t>
            </w:r>
            <w:r>
              <w:t xml:space="preserve"> ph</w:t>
            </w:r>
            <w:r w:rsidRPr="001D7352">
              <w:t>áp</w:t>
            </w:r>
            <w:r>
              <w:t xml:space="preserve">. </w:t>
            </w:r>
          </w:p>
        </w:tc>
      </w:tr>
      <w:tr w:rsidR="002C6710" w:rsidRPr="00EC3088" w:rsidTr="005C09C7">
        <w:tc>
          <w:tcPr>
            <w:tcW w:w="747" w:type="dxa"/>
          </w:tcPr>
          <w:p w:rsidR="002C6710" w:rsidRPr="00A03B3B" w:rsidRDefault="002C6710" w:rsidP="00480F1E">
            <w:pPr>
              <w:jc w:val="center"/>
              <w:rPr>
                <w:b/>
              </w:rPr>
            </w:pPr>
            <w:r>
              <w:rPr>
                <w:b/>
              </w:rPr>
              <w:t>4</w:t>
            </w:r>
          </w:p>
        </w:tc>
        <w:tc>
          <w:tcPr>
            <w:tcW w:w="13815" w:type="dxa"/>
            <w:gridSpan w:val="4"/>
          </w:tcPr>
          <w:p w:rsidR="002C6710" w:rsidRDefault="002C6710" w:rsidP="005C09C7">
            <w:pPr>
              <w:spacing w:before="120"/>
              <w:jc w:val="both"/>
            </w:pPr>
            <w:r w:rsidRPr="00A03B3B">
              <w:rPr>
                <w:b/>
              </w:rPr>
              <w:t xml:space="preserve">Chính sách </w:t>
            </w:r>
            <w:r>
              <w:rPr>
                <w:b/>
              </w:rPr>
              <w:t>3</w:t>
            </w:r>
            <w:r w:rsidRPr="00A03B3B">
              <w:rPr>
                <w:b/>
              </w:rPr>
              <w:t>:</w:t>
            </w:r>
            <w:r w:rsidRPr="00A03B3B">
              <w:rPr>
                <w:b/>
                <w:szCs w:val="28"/>
                <w:lang w:val="nl-NL" w:eastAsia="vi-VN"/>
              </w:rPr>
              <w:t xml:space="preserve"> </w:t>
            </w:r>
            <w:r w:rsidR="005C09C7" w:rsidRPr="005C09C7">
              <w:rPr>
                <w:rFonts w:eastAsia="Times New Roman" w:cs="Times New Roman"/>
                <w:color w:val="FF0000"/>
                <w:spacing w:val="-4"/>
                <w:szCs w:val="28"/>
                <w:lang w:val="nl-NL"/>
              </w:rPr>
              <w:t xml:space="preserve">Giao thẩm quyền cho các Bộ, địa phương trong việc quyết định định mức chi tiêu cụ thể trong phạm vi </w:t>
            </w:r>
            <w:r w:rsidR="005C09C7" w:rsidRPr="005C09C7">
              <w:rPr>
                <w:rFonts w:eastAsia="Times New Roman" w:cs="Times New Roman"/>
                <w:i/>
                <w:color w:val="FF0000"/>
                <w:szCs w:val="28"/>
                <w:u w:val="single"/>
                <w:lang w:val="nl-NL"/>
              </w:rPr>
              <w:t>dự toán kinh phí được cơ quan có thẩm quyền giao</w:t>
            </w:r>
            <w:r w:rsidR="005C09C7" w:rsidRPr="005C09C7">
              <w:rPr>
                <w:rFonts w:eastAsia="Times New Roman" w:cs="Times New Roman"/>
                <w:color w:val="FF0000"/>
                <w:spacing w:val="-4"/>
                <w:szCs w:val="28"/>
                <w:lang w:val="nl-NL"/>
              </w:rPr>
              <w:t>, trừ một số tiêu chuẩn, chế độ chi cần thực hiện thống nhất trong toàn quốc.</w:t>
            </w:r>
          </w:p>
        </w:tc>
      </w:tr>
      <w:tr w:rsidR="002C6710" w:rsidRPr="00EC3088" w:rsidTr="006F314F">
        <w:tc>
          <w:tcPr>
            <w:tcW w:w="747" w:type="dxa"/>
          </w:tcPr>
          <w:p w:rsidR="002C6710" w:rsidRDefault="002C6710" w:rsidP="00480F1E">
            <w:pPr>
              <w:jc w:val="center"/>
            </w:pPr>
          </w:p>
        </w:tc>
        <w:tc>
          <w:tcPr>
            <w:tcW w:w="2480" w:type="dxa"/>
          </w:tcPr>
          <w:p w:rsidR="002C6710" w:rsidRPr="00EC3088" w:rsidRDefault="002C6710" w:rsidP="00480F1E"/>
        </w:tc>
        <w:tc>
          <w:tcPr>
            <w:tcW w:w="1559" w:type="dxa"/>
          </w:tcPr>
          <w:p w:rsidR="002C6710" w:rsidRDefault="002C6710" w:rsidP="00480F1E">
            <w:pPr>
              <w:jc w:val="center"/>
            </w:pPr>
            <w:r>
              <w:t>Bộ Công an</w:t>
            </w:r>
          </w:p>
        </w:tc>
        <w:tc>
          <w:tcPr>
            <w:tcW w:w="4961" w:type="dxa"/>
          </w:tcPr>
          <w:p w:rsidR="002C6710" w:rsidRDefault="002C6710" w:rsidP="002C6710">
            <w:pPr>
              <w:jc w:val="both"/>
            </w:pPr>
            <w:r>
              <w:t xml:space="preserve">Nội dung của chính sách là </w:t>
            </w:r>
            <w:r w:rsidRPr="00105D70">
              <w:rPr>
                <w:i/>
              </w:rPr>
              <w:t>“Rà soát quy định về quản lý kinh phí tự chủ”,</w:t>
            </w:r>
            <w:r>
              <w:t xml:space="preserve"> tuy nhiên, mục tiêu giải quyết vấn đề ở chính </w:t>
            </w:r>
            <w:r>
              <w:lastRenderedPageBreak/>
              <w:t xml:space="preserve">sách lại là “Rà soát quy định về </w:t>
            </w:r>
            <w:r w:rsidRPr="00105D70">
              <w:rPr>
                <w:b/>
                <w:i/>
              </w:rPr>
              <w:t>nội dung chi</w:t>
            </w:r>
            <w:r>
              <w:rPr>
                <w:b/>
                <w:i/>
              </w:rPr>
              <w:t xml:space="preserve"> </w:t>
            </w:r>
            <w:r>
              <w:rPr>
                <w:i/>
              </w:rPr>
              <w:t>của kinh phí giao thực hiện chế độ tự chủ để đảm bảo phù hợp với thực tiễn triển khai, tạo cơ sở pháp lý để đảm bảo quyền tự chủ, tự chịu trách nhiệm của thủ trưởng cơ quan</w:t>
            </w:r>
            <w:r>
              <w:t xml:space="preserve">”. Vì vậy, đề nghị chỉnh lý lại nội dung này cho phù hợp với nội dung của chính sách </w:t>
            </w:r>
          </w:p>
        </w:tc>
        <w:tc>
          <w:tcPr>
            <w:tcW w:w="4815" w:type="dxa"/>
          </w:tcPr>
          <w:p w:rsidR="002C6710" w:rsidRDefault="002C6710" w:rsidP="00005A4A">
            <w:pPr>
              <w:jc w:val="center"/>
            </w:pPr>
            <w:r>
              <w:lastRenderedPageBreak/>
              <w:t>Tiếp thu, h</w:t>
            </w:r>
            <w:r w:rsidRPr="00005A4A">
              <w:t>oàn</w:t>
            </w:r>
            <w:r>
              <w:t xml:space="preserve"> ch</w:t>
            </w:r>
            <w:r w:rsidRPr="00005A4A">
              <w:t>ỉnh</w:t>
            </w:r>
          </w:p>
        </w:tc>
      </w:tr>
      <w:tr w:rsidR="002C6710" w:rsidRPr="005B1133" w:rsidTr="005C09C7">
        <w:tc>
          <w:tcPr>
            <w:tcW w:w="747" w:type="dxa"/>
          </w:tcPr>
          <w:p w:rsidR="002C6710" w:rsidRPr="005B1133" w:rsidRDefault="002C6710" w:rsidP="00480F1E">
            <w:pPr>
              <w:jc w:val="center"/>
              <w:rPr>
                <w:b/>
              </w:rPr>
            </w:pPr>
            <w:r>
              <w:rPr>
                <w:b/>
              </w:rPr>
              <w:lastRenderedPageBreak/>
              <w:t>5</w:t>
            </w:r>
          </w:p>
        </w:tc>
        <w:tc>
          <w:tcPr>
            <w:tcW w:w="13815" w:type="dxa"/>
            <w:gridSpan w:val="4"/>
          </w:tcPr>
          <w:p w:rsidR="002C6710" w:rsidRPr="005B1133" w:rsidRDefault="002C6710" w:rsidP="002C6710">
            <w:pPr>
              <w:spacing w:before="120"/>
              <w:jc w:val="both"/>
              <w:rPr>
                <w:b/>
              </w:rPr>
            </w:pPr>
            <w:r w:rsidRPr="000F4D4E">
              <w:rPr>
                <w:b/>
                <w:szCs w:val="28"/>
                <w:lang w:val="nl-NL" w:eastAsia="vi-VN"/>
              </w:rPr>
              <w:t xml:space="preserve">Chính sách </w:t>
            </w:r>
            <w:r>
              <w:rPr>
                <w:b/>
                <w:szCs w:val="28"/>
                <w:lang w:val="nl-NL" w:eastAsia="vi-VN"/>
              </w:rPr>
              <w:t>4</w:t>
            </w:r>
            <w:r w:rsidRPr="000F4D4E">
              <w:rPr>
                <w:b/>
                <w:szCs w:val="28"/>
                <w:lang w:val="nl-NL" w:eastAsia="vi-VN"/>
              </w:rPr>
              <w:t xml:space="preserve">: </w:t>
            </w:r>
            <w:r w:rsidRPr="004F4386">
              <w:rPr>
                <w:rFonts w:eastAsia="Times New Roman" w:cs="Times New Roman"/>
                <w:color w:val="FF0000"/>
                <w:spacing w:val="-4"/>
                <w:szCs w:val="28"/>
                <w:lang w:val="nl-NL"/>
              </w:rPr>
              <w:t>Sửa đổi, bổ sung quy định về phân phối kinh phí tiết kiệm chi quản lý hành chính</w:t>
            </w:r>
            <w:r>
              <w:rPr>
                <w:rFonts w:eastAsia="Times New Roman" w:cs="Times New Roman"/>
                <w:color w:val="FF0000"/>
                <w:spacing w:val="-4"/>
                <w:szCs w:val="28"/>
                <w:lang w:val="nl-NL"/>
              </w:rPr>
              <w:t xml:space="preserve"> </w:t>
            </w:r>
            <w:r w:rsidRPr="002726FE">
              <w:rPr>
                <w:rFonts w:eastAsia="Times New Roman" w:cs="Times New Roman"/>
                <w:color w:val="FF0000"/>
                <w:spacing w:val="-4"/>
                <w:szCs w:val="28"/>
                <w:lang w:val="nl-NL"/>
              </w:rPr>
              <w:t>để phù hợp với tình hình thực tế và quan điểm chỉ đạo của Đảng và Nhà nước về việc bãi bỏ các khoản chi ngoài lương có nguồn gốc từ ngân sách nhà nước</w:t>
            </w:r>
            <w:r w:rsidRPr="004F4386">
              <w:rPr>
                <w:rFonts w:eastAsia="Times New Roman" w:cs="Times New Roman"/>
                <w:color w:val="FF0000"/>
                <w:spacing w:val="-4"/>
                <w:szCs w:val="28"/>
                <w:lang w:val="nl-NL"/>
              </w:rPr>
              <w:t>.</w:t>
            </w:r>
          </w:p>
        </w:tc>
      </w:tr>
      <w:tr w:rsidR="002C6710" w:rsidRPr="00D85254" w:rsidTr="006F314F">
        <w:tc>
          <w:tcPr>
            <w:tcW w:w="747" w:type="dxa"/>
          </w:tcPr>
          <w:p w:rsidR="002C6710" w:rsidRPr="00D85254" w:rsidRDefault="002C6710" w:rsidP="00480F1E">
            <w:pPr>
              <w:jc w:val="center"/>
            </w:pPr>
          </w:p>
        </w:tc>
        <w:tc>
          <w:tcPr>
            <w:tcW w:w="2480" w:type="dxa"/>
          </w:tcPr>
          <w:p w:rsidR="002C6710" w:rsidRPr="00D85254" w:rsidRDefault="002C6710" w:rsidP="00480F1E">
            <w:r>
              <w:t>V</w:t>
            </w:r>
            <w:r w:rsidRPr="00021B15">
              <w:t>ề</w:t>
            </w:r>
            <w:r>
              <w:t xml:space="preserve"> r</w:t>
            </w:r>
            <w:r w:rsidRPr="00021B15">
              <w:t>à</w:t>
            </w:r>
            <w:r>
              <w:t xml:space="preserve"> so</w:t>
            </w:r>
            <w:r w:rsidRPr="00021B15">
              <w:t>át</w:t>
            </w:r>
            <w:r>
              <w:t xml:space="preserve"> n</w:t>
            </w:r>
            <w:r w:rsidRPr="00021B15">
              <w:t>ội</w:t>
            </w:r>
            <w:r>
              <w:t xml:space="preserve"> dung chi t</w:t>
            </w:r>
            <w:r w:rsidRPr="00021B15">
              <w:t>ă</w:t>
            </w:r>
            <w:r>
              <w:t>ng thu nh</w:t>
            </w:r>
            <w:r w:rsidRPr="00021B15">
              <w:t>ập</w:t>
            </w:r>
            <w:r>
              <w:t xml:space="preserve"> </w:t>
            </w:r>
            <w:r w:rsidRPr="00021B15">
              <w:t>để</w:t>
            </w:r>
            <w:r>
              <w:t xml:space="preserve"> khuy</w:t>
            </w:r>
            <w:r w:rsidRPr="00021B15">
              <w:t>ế</w:t>
            </w:r>
            <w:r>
              <w:t>n kh</w:t>
            </w:r>
            <w:r w:rsidRPr="00021B15">
              <w:t>ích</w:t>
            </w:r>
            <w:r>
              <w:t xml:space="preserve"> ng</w:t>
            </w:r>
            <w:r w:rsidRPr="00021B15">
              <w:t>ườ</w:t>
            </w:r>
            <w:r>
              <w:t>i l</w:t>
            </w:r>
            <w:r w:rsidRPr="00021B15">
              <w:t>à</w:t>
            </w:r>
            <w:r>
              <w:t>m vi</w:t>
            </w:r>
            <w:r w:rsidRPr="00021B15">
              <w:t>ệc</w:t>
            </w:r>
            <w:r>
              <w:t xml:space="preserve"> t</w:t>
            </w:r>
            <w:r w:rsidRPr="00021B15">
              <w:t>ốt</w:t>
            </w:r>
            <w:r>
              <w:t>, hi</w:t>
            </w:r>
            <w:r w:rsidRPr="00021B15">
              <w:t>ệu</w:t>
            </w:r>
            <w:r>
              <w:t xml:space="preserve"> qu</w:t>
            </w:r>
            <w:r w:rsidRPr="00021B15">
              <w:t>ả</w:t>
            </w:r>
          </w:p>
        </w:tc>
        <w:tc>
          <w:tcPr>
            <w:tcW w:w="1559" w:type="dxa"/>
          </w:tcPr>
          <w:p w:rsidR="002C6710" w:rsidRPr="00D85254" w:rsidRDefault="002C6710" w:rsidP="00480F1E">
            <w:pPr>
              <w:jc w:val="center"/>
            </w:pPr>
            <w:r w:rsidRPr="00B32E5B">
              <w:rPr>
                <w:lang w:val="nl-NL"/>
              </w:rPr>
              <w:t>Hội Liên hiệp Phụ nữ</w:t>
            </w:r>
            <w:r>
              <w:rPr>
                <w:lang w:val="nl-NL"/>
              </w:rPr>
              <w:t xml:space="preserve"> VN</w:t>
            </w:r>
          </w:p>
        </w:tc>
        <w:tc>
          <w:tcPr>
            <w:tcW w:w="4961" w:type="dxa"/>
          </w:tcPr>
          <w:p w:rsidR="002C6710" w:rsidRPr="00D85254" w:rsidRDefault="002C6710" w:rsidP="009D3C1D">
            <w:pPr>
              <w:jc w:val="both"/>
            </w:pPr>
            <w:r>
              <w:t>Th</w:t>
            </w:r>
            <w:r w:rsidRPr="00D85254">
              <w:t>ực</w:t>
            </w:r>
            <w:r>
              <w:t xml:space="preserve"> t</w:t>
            </w:r>
            <w:r w:rsidRPr="00D85254">
              <w:t>ế</w:t>
            </w:r>
            <w:r>
              <w:t xml:space="preserve"> hi</w:t>
            </w:r>
            <w:r w:rsidRPr="00D85254">
              <w:t>ện</w:t>
            </w:r>
            <w:r>
              <w:t xml:space="preserve"> nay c</w:t>
            </w:r>
            <w:r w:rsidRPr="00D85254">
              <w:t>ó</w:t>
            </w:r>
            <w:r>
              <w:t xml:space="preserve"> s</w:t>
            </w:r>
            <w:r w:rsidRPr="00D85254">
              <w:t>ự</w:t>
            </w:r>
            <w:r>
              <w:t xml:space="preserve"> ch</w:t>
            </w:r>
            <w:r w:rsidRPr="00D85254">
              <w:t>ê</w:t>
            </w:r>
            <w:r>
              <w:t>nh l</w:t>
            </w:r>
            <w:r w:rsidRPr="00D85254">
              <w:t>ệch</w:t>
            </w:r>
            <w:r>
              <w:t xml:space="preserve"> v</w:t>
            </w:r>
            <w:r w:rsidRPr="00D85254">
              <w:t>ề</w:t>
            </w:r>
            <w:r>
              <w:t xml:space="preserve"> tu</w:t>
            </w:r>
            <w:r w:rsidRPr="00D85254">
              <w:t>ổi</w:t>
            </w:r>
            <w:r>
              <w:t xml:space="preserve"> ngh</w:t>
            </w:r>
            <w:r w:rsidRPr="00D85254">
              <w:t>ỉ</w:t>
            </w:r>
            <w:r>
              <w:t xml:space="preserve"> h</w:t>
            </w:r>
            <w:r w:rsidRPr="00D85254">
              <w:t>ư</w:t>
            </w:r>
            <w:r>
              <w:t>u gi</w:t>
            </w:r>
            <w:r w:rsidRPr="00D85254">
              <w:t>ữa</w:t>
            </w:r>
            <w:r>
              <w:t xml:space="preserve"> nam v</w:t>
            </w:r>
            <w:r w:rsidRPr="00D85254">
              <w:t>à</w:t>
            </w:r>
            <w:r>
              <w:t xml:space="preserve"> n</w:t>
            </w:r>
            <w:r w:rsidRPr="00D85254">
              <w:t>ữ</w:t>
            </w:r>
            <w:r>
              <w:t>, m</w:t>
            </w:r>
            <w:r w:rsidRPr="00D85254">
              <w:t>ức</w:t>
            </w:r>
            <w:r>
              <w:t xml:space="preserve"> </w:t>
            </w:r>
            <w:r w:rsidRPr="00D85254">
              <w:t>độ</w:t>
            </w:r>
            <w:r>
              <w:t xml:space="preserve"> v</w:t>
            </w:r>
            <w:r w:rsidRPr="00D85254">
              <w:t>à</w:t>
            </w:r>
            <w:r>
              <w:t xml:space="preserve"> ch</w:t>
            </w:r>
            <w:r w:rsidRPr="00D85254">
              <w:t>ất</w:t>
            </w:r>
            <w:r>
              <w:t xml:space="preserve"> lư</w:t>
            </w:r>
            <w:r w:rsidRPr="00D85254">
              <w:t>ợng</w:t>
            </w:r>
            <w:r>
              <w:t xml:space="preserve"> ho</w:t>
            </w:r>
            <w:r w:rsidRPr="00D85254">
              <w:t>àn</w:t>
            </w:r>
            <w:r>
              <w:t xml:space="preserve"> th</w:t>
            </w:r>
            <w:r w:rsidRPr="00D85254">
              <w:t>à</w:t>
            </w:r>
            <w:r>
              <w:t>nh c</w:t>
            </w:r>
            <w:r w:rsidRPr="00D85254">
              <w:t>ô</w:t>
            </w:r>
            <w:r>
              <w:t>ng vi</w:t>
            </w:r>
            <w:r w:rsidRPr="00D85254">
              <w:t>ệc</w:t>
            </w:r>
            <w:r>
              <w:t xml:space="preserve"> c</w:t>
            </w:r>
            <w:r w:rsidRPr="00D85254">
              <w:t>ó</w:t>
            </w:r>
            <w:r>
              <w:t xml:space="preserve"> s</w:t>
            </w:r>
            <w:r w:rsidRPr="00D85254">
              <w:t>ự</w:t>
            </w:r>
            <w:r>
              <w:t xml:space="preserve"> kh</w:t>
            </w:r>
            <w:r w:rsidRPr="00D85254">
              <w:t>ác</w:t>
            </w:r>
            <w:r>
              <w:t xml:space="preserve"> nhau gi</w:t>
            </w:r>
            <w:r w:rsidRPr="00D85254">
              <w:t>ữa</w:t>
            </w:r>
            <w:r>
              <w:t xml:space="preserve"> nam v</w:t>
            </w:r>
            <w:r w:rsidRPr="00D85254">
              <w:t>à</w:t>
            </w:r>
            <w:r>
              <w:t xml:space="preserve"> n</w:t>
            </w:r>
            <w:r w:rsidRPr="00D85254">
              <w:t>ữ</w:t>
            </w:r>
            <w:r>
              <w:t xml:space="preserve"> do nh</w:t>
            </w:r>
            <w:r w:rsidRPr="00D85254">
              <w:t>ững</w:t>
            </w:r>
            <w:r>
              <w:t xml:space="preserve"> đ</w:t>
            </w:r>
            <w:r w:rsidRPr="00D85254">
              <w:t>ặc</w:t>
            </w:r>
            <w:r>
              <w:t xml:space="preserve"> th</w:t>
            </w:r>
            <w:r w:rsidRPr="00D85254">
              <w:t>ù</w:t>
            </w:r>
            <w:r>
              <w:t xml:space="preserve"> v</w:t>
            </w:r>
            <w:r w:rsidRPr="00D85254">
              <w:t>ề</w:t>
            </w:r>
            <w:r>
              <w:t xml:space="preserve"> m</w:t>
            </w:r>
            <w:r w:rsidRPr="00D85254">
              <w:t>ặt</w:t>
            </w:r>
            <w:r>
              <w:t xml:space="preserve"> gi</w:t>
            </w:r>
            <w:r w:rsidRPr="00D85254">
              <w:t>ới</w:t>
            </w:r>
            <w:r>
              <w:t xml:space="preserve"> t</w:t>
            </w:r>
            <w:r w:rsidRPr="00D85254">
              <w:t>ính</w:t>
            </w:r>
            <w:r>
              <w:t xml:space="preserve"> (ph</w:t>
            </w:r>
            <w:r w:rsidRPr="00021B15">
              <w:t>ụ</w:t>
            </w:r>
            <w:r>
              <w:t xml:space="preserve"> n</w:t>
            </w:r>
            <w:r w:rsidRPr="00021B15">
              <w:t>ữ</w:t>
            </w:r>
            <w:r>
              <w:t xml:space="preserve"> mang thai v</w:t>
            </w:r>
            <w:r w:rsidRPr="00021B15">
              <w:t>à</w:t>
            </w:r>
            <w:r>
              <w:t xml:space="preserve"> nu</w:t>
            </w:r>
            <w:r w:rsidRPr="00021B15">
              <w:t>ô</w:t>
            </w:r>
            <w:r>
              <w:t>i con b</w:t>
            </w:r>
            <w:r w:rsidRPr="00021B15">
              <w:t>ằng</w:t>
            </w:r>
            <w:r>
              <w:t xml:space="preserve"> s</w:t>
            </w:r>
            <w:r w:rsidRPr="00021B15">
              <w:t>ữa</w:t>
            </w:r>
            <w:r>
              <w:t xml:space="preserve"> m</w:t>
            </w:r>
            <w:r w:rsidRPr="00021B15">
              <w:t>ẹ</w:t>
            </w:r>
            <w:r>
              <w:t>). Nh</w:t>
            </w:r>
            <w:r w:rsidRPr="00021B15">
              <w:t>ư</w:t>
            </w:r>
            <w:r>
              <w:t xml:space="preserve"> v</w:t>
            </w:r>
            <w:r w:rsidRPr="00021B15">
              <w:t>ậy</w:t>
            </w:r>
            <w:r>
              <w:t>, khi giao t</w:t>
            </w:r>
            <w:r w:rsidRPr="00021B15">
              <w:t>ự</w:t>
            </w:r>
            <w:r>
              <w:t xml:space="preserve"> ch</w:t>
            </w:r>
            <w:r w:rsidRPr="00021B15">
              <w:t>ủ</w:t>
            </w:r>
            <w:r>
              <w:t xml:space="preserve"> s</w:t>
            </w:r>
            <w:r w:rsidRPr="00021B15">
              <w:t>ắp</w:t>
            </w:r>
            <w:r>
              <w:t xml:space="preserve"> x</w:t>
            </w:r>
            <w:r w:rsidRPr="00021B15">
              <w:t>ế</w:t>
            </w:r>
            <w:r>
              <w:t>p b</w:t>
            </w:r>
            <w:r w:rsidRPr="00021B15">
              <w:t>ộ</w:t>
            </w:r>
            <w:r>
              <w:t xml:space="preserve"> m</w:t>
            </w:r>
            <w:r w:rsidRPr="00021B15">
              <w:t>áy</w:t>
            </w:r>
            <w:r>
              <w:t>, tinh gi</w:t>
            </w:r>
            <w:r w:rsidRPr="00021B15">
              <w:t>ả</w:t>
            </w:r>
            <w:r>
              <w:t>n bi</w:t>
            </w:r>
            <w:r w:rsidRPr="00021B15">
              <w:t>ê</w:t>
            </w:r>
            <w:r>
              <w:t>n ch</w:t>
            </w:r>
            <w:r w:rsidRPr="00021B15">
              <w:t>ế</w:t>
            </w:r>
            <w:r>
              <w:t>, khuy</w:t>
            </w:r>
            <w:r w:rsidRPr="00021B15">
              <w:t>ế</w:t>
            </w:r>
            <w:r>
              <w:t>n kh</w:t>
            </w:r>
            <w:r w:rsidRPr="00021B15">
              <w:t>ích</w:t>
            </w:r>
            <w:r>
              <w:t xml:space="preserve"> ng</w:t>
            </w:r>
            <w:r w:rsidRPr="00021B15">
              <w:t>ườ</w:t>
            </w:r>
            <w:r>
              <w:t>i l</w:t>
            </w:r>
            <w:r w:rsidRPr="00021B15">
              <w:t>à</w:t>
            </w:r>
            <w:r>
              <w:t>m vi</w:t>
            </w:r>
            <w:r w:rsidRPr="00021B15">
              <w:t>ệc</w:t>
            </w:r>
            <w:r>
              <w:t xml:space="preserve"> t</w:t>
            </w:r>
            <w:r w:rsidRPr="00021B15">
              <w:t>ốt</w:t>
            </w:r>
            <w:r>
              <w:t xml:space="preserve"> s</w:t>
            </w:r>
            <w:r w:rsidRPr="00021B15">
              <w:t>ẽ</w:t>
            </w:r>
            <w:r>
              <w:t xml:space="preserve"> ph</w:t>
            </w:r>
            <w:r w:rsidRPr="00021B15">
              <w:t>ả</w:t>
            </w:r>
            <w:r>
              <w:t>i c</w:t>
            </w:r>
            <w:r w:rsidRPr="00021B15">
              <w:t>â</w:t>
            </w:r>
            <w:r>
              <w:t>n nh</w:t>
            </w:r>
            <w:r w:rsidRPr="00021B15">
              <w:t>ắc</w:t>
            </w:r>
            <w:r>
              <w:t xml:space="preserve"> nhi</w:t>
            </w:r>
            <w:r w:rsidRPr="00021B15">
              <w:t>ều</w:t>
            </w:r>
            <w:r>
              <w:t xml:space="preserve"> </w:t>
            </w:r>
            <w:r w:rsidRPr="00021B15">
              <w:t>đế</w:t>
            </w:r>
            <w:r>
              <w:t>n nguy</w:t>
            </w:r>
            <w:r w:rsidRPr="00021B15">
              <w:t>ê</w:t>
            </w:r>
            <w:r>
              <w:t>n t</w:t>
            </w:r>
            <w:r w:rsidRPr="00021B15">
              <w:t>ắc</w:t>
            </w:r>
            <w:r>
              <w:t xml:space="preserve"> </w:t>
            </w:r>
            <w:r w:rsidRPr="00021B15">
              <w:t>đả</w:t>
            </w:r>
            <w:r>
              <w:t>m b</w:t>
            </w:r>
            <w:r w:rsidRPr="00021B15">
              <w:t>ả</w:t>
            </w:r>
            <w:r>
              <w:t>o b</w:t>
            </w:r>
            <w:r w:rsidRPr="00021B15">
              <w:t>ìn</w:t>
            </w:r>
            <w:r>
              <w:t>h đ</w:t>
            </w:r>
            <w:r w:rsidRPr="00021B15">
              <w:t>ẳng</w:t>
            </w:r>
            <w:r>
              <w:t xml:space="preserve"> gi</w:t>
            </w:r>
            <w:r w:rsidRPr="00021B15">
              <w:t>ới</w:t>
            </w:r>
            <w:r>
              <w:t>. V</w:t>
            </w:r>
            <w:r w:rsidRPr="00021B15">
              <w:t>ì</w:t>
            </w:r>
            <w:r>
              <w:t xml:space="preserve"> v</w:t>
            </w:r>
            <w:r w:rsidRPr="00021B15">
              <w:t>ậy</w:t>
            </w:r>
            <w:r>
              <w:t xml:space="preserve">, </w:t>
            </w:r>
            <w:r w:rsidRPr="00021B15">
              <w:t>đề</w:t>
            </w:r>
            <w:r>
              <w:t xml:space="preserve"> ngh</w:t>
            </w:r>
            <w:r w:rsidRPr="00021B15">
              <w:t>ị</w:t>
            </w:r>
            <w:r>
              <w:t xml:space="preserve"> Ban so</w:t>
            </w:r>
            <w:r w:rsidRPr="00021B15">
              <w:t>ạn</w:t>
            </w:r>
            <w:r>
              <w:t xml:space="preserve"> th</w:t>
            </w:r>
            <w:r w:rsidRPr="00021B15">
              <w:t>ả</w:t>
            </w:r>
            <w:r>
              <w:t>o c</w:t>
            </w:r>
            <w:r w:rsidRPr="00021B15">
              <w:t>ầ</w:t>
            </w:r>
            <w:r>
              <w:t>n nghi</w:t>
            </w:r>
            <w:r w:rsidRPr="00021B15">
              <w:t>ê</w:t>
            </w:r>
            <w:r>
              <w:t>n c</w:t>
            </w:r>
            <w:r w:rsidRPr="00021B15">
              <w:t>ứu</w:t>
            </w:r>
            <w:r>
              <w:t xml:space="preserve"> th</w:t>
            </w:r>
            <w:r w:rsidRPr="00021B15">
              <w:t>ê</w:t>
            </w:r>
            <w:r>
              <w:t>m nh</w:t>
            </w:r>
            <w:r w:rsidRPr="00021B15">
              <w:t>ững</w:t>
            </w:r>
            <w:r>
              <w:t xml:space="preserve"> t</w:t>
            </w:r>
            <w:r w:rsidRPr="00021B15">
              <w:t>ác</w:t>
            </w:r>
            <w:r>
              <w:t xml:space="preserve"> đ</w:t>
            </w:r>
            <w:r w:rsidRPr="00021B15">
              <w:t>ộng</w:t>
            </w:r>
            <w:r>
              <w:t xml:space="preserve"> gi</w:t>
            </w:r>
            <w:r w:rsidRPr="00021B15">
              <w:t>ới</w:t>
            </w:r>
            <w:r>
              <w:t xml:space="preserve"> khi th</w:t>
            </w:r>
            <w:r w:rsidRPr="00021B15">
              <w:t>ực</w:t>
            </w:r>
            <w:r>
              <w:t xml:space="preserve"> hi</w:t>
            </w:r>
            <w:r w:rsidRPr="00021B15">
              <w:t>ện</w:t>
            </w:r>
            <w:r>
              <w:t xml:space="preserve"> hai ch</w:t>
            </w:r>
            <w:r w:rsidRPr="00021B15">
              <w:t>ính</w:t>
            </w:r>
            <w:r>
              <w:t xml:space="preserve"> s</w:t>
            </w:r>
            <w:r w:rsidRPr="00021B15">
              <w:t>ách</w:t>
            </w:r>
            <w:r>
              <w:t xml:space="preserve"> n</w:t>
            </w:r>
            <w:r w:rsidRPr="00021B15">
              <w:t>à</w:t>
            </w:r>
            <w:r>
              <w:t>y</w:t>
            </w:r>
          </w:p>
        </w:tc>
        <w:tc>
          <w:tcPr>
            <w:tcW w:w="4815" w:type="dxa"/>
          </w:tcPr>
          <w:p w:rsidR="002C6710" w:rsidRPr="00D85254" w:rsidRDefault="002C6710" w:rsidP="009D3C1D">
            <w:pPr>
              <w:jc w:val="both"/>
            </w:pPr>
            <w:r>
              <w:t>Gi</w:t>
            </w:r>
            <w:r w:rsidRPr="00021B15">
              <w:t>ữ</w:t>
            </w:r>
            <w:r>
              <w:t xml:space="preserve"> nh</w:t>
            </w:r>
            <w:r w:rsidRPr="00021B15">
              <w:t>ư</w:t>
            </w:r>
            <w:r>
              <w:t xml:space="preserve"> d</w:t>
            </w:r>
            <w:r w:rsidRPr="00021B15">
              <w:t>ự</w:t>
            </w:r>
            <w:r>
              <w:t xml:space="preserve"> th</w:t>
            </w:r>
            <w:r w:rsidRPr="00021B15">
              <w:t>ả</w:t>
            </w:r>
            <w:r>
              <w:t>o v</w:t>
            </w:r>
            <w:r w:rsidRPr="00021B15">
              <w:t>ì</w:t>
            </w:r>
            <w:r>
              <w:t xml:space="preserve"> ch</w:t>
            </w:r>
            <w:r w:rsidRPr="00021B15">
              <w:t>ính</w:t>
            </w:r>
            <w:r>
              <w:t xml:space="preserve"> s</w:t>
            </w:r>
            <w:r w:rsidRPr="00021B15">
              <w:t>ách</w:t>
            </w:r>
            <w:r>
              <w:t xml:space="preserve"> n</w:t>
            </w:r>
            <w:r w:rsidRPr="00021B15">
              <w:t>ày</w:t>
            </w:r>
            <w:r>
              <w:t xml:space="preserve"> </w:t>
            </w:r>
            <w:r w:rsidRPr="00021B15">
              <w:t>đã</w:t>
            </w:r>
            <w:r>
              <w:t xml:space="preserve"> đư</w:t>
            </w:r>
            <w:r w:rsidRPr="00021B15">
              <w:t>ợc</w:t>
            </w:r>
            <w:r>
              <w:t xml:space="preserve"> ch</w:t>
            </w:r>
            <w:r w:rsidRPr="00021B15">
              <w:t>ỉ</w:t>
            </w:r>
            <w:r>
              <w:t xml:space="preserve"> </w:t>
            </w:r>
            <w:r w:rsidRPr="00021B15">
              <w:t>đạo</w:t>
            </w:r>
            <w:r>
              <w:t xml:space="preserve"> xuy</w:t>
            </w:r>
            <w:r w:rsidRPr="00021B15">
              <w:t>ê</w:t>
            </w:r>
            <w:r>
              <w:t>n su</w:t>
            </w:r>
            <w:r w:rsidRPr="00021B15">
              <w:t>ốt</w:t>
            </w:r>
            <w:r>
              <w:t xml:space="preserve"> t</w:t>
            </w:r>
            <w:r w:rsidRPr="00021B15">
              <w:t>ại</w:t>
            </w:r>
            <w:r>
              <w:t xml:space="preserve"> </w:t>
            </w:r>
            <w:r w:rsidRPr="00CE600B">
              <w:rPr>
                <w:rFonts w:eastAsia="Times New Roman" w:cs="Times New Roman"/>
                <w:spacing w:val="-2"/>
                <w:szCs w:val="28"/>
                <w:lang w:val="nl-NL" w:eastAsia="en-GB"/>
              </w:rPr>
              <w:t>Nghị quyết số 39-NQ/TW</w:t>
            </w:r>
            <w:r>
              <w:rPr>
                <w:rFonts w:eastAsia="Times New Roman" w:cs="Times New Roman"/>
                <w:spacing w:val="-2"/>
                <w:szCs w:val="28"/>
                <w:lang w:val="nl-NL" w:eastAsia="en-GB"/>
              </w:rPr>
              <w:t xml:space="preserve">, </w:t>
            </w:r>
            <w:r w:rsidRPr="00CE600B">
              <w:rPr>
                <w:rFonts w:eastAsia="Times New Roman" w:cs="Times New Roman"/>
                <w:spacing w:val="-2"/>
                <w:szCs w:val="28"/>
                <w:lang w:val="nl-NL" w:eastAsia="en-GB"/>
              </w:rPr>
              <w:t xml:space="preserve">Nghị quyết số 27-NQ/TW </w:t>
            </w:r>
          </w:p>
        </w:tc>
      </w:tr>
      <w:tr w:rsidR="002C6710" w:rsidRPr="00D85254" w:rsidTr="006F314F">
        <w:tc>
          <w:tcPr>
            <w:tcW w:w="747" w:type="dxa"/>
          </w:tcPr>
          <w:p w:rsidR="002C6710" w:rsidRPr="00D85254" w:rsidRDefault="002C6710" w:rsidP="00480F1E">
            <w:pPr>
              <w:jc w:val="center"/>
            </w:pPr>
          </w:p>
        </w:tc>
        <w:tc>
          <w:tcPr>
            <w:tcW w:w="2480" w:type="dxa"/>
          </w:tcPr>
          <w:p w:rsidR="002C6710" w:rsidRPr="00D85254" w:rsidRDefault="002C6710" w:rsidP="00480F1E"/>
        </w:tc>
        <w:tc>
          <w:tcPr>
            <w:tcW w:w="1559" w:type="dxa"/>
          </w:tcPr>
          <w:p w:rsidR="002C6710" w:rsidRPr="00D85254" w:rsidRDefault="002C6710" w:rsidP="00480F1E">
            <w:pPr>
              <w:jc w:val="center"/>
            </w:pPr>
            <w:r>
              <w:t>Vi</w:t>
            </w:r>
            <w:r w:rsidRPr="00A51C09">
              <w:t>ện</w:t>
            </w:r>
            <w:r>
              <w:t xml:space="preserve"> Ki</w:t>
            </w:r>
            <w:r w:rsidRPr="00A51C09">
              <w:t>ể</w:t>
            </w:r>
            <w:r>
              <w:t>m s</w:t>
            </w:r>
            <w:r w:rsidRPr="00A51C09">
              <w:t>át</w:t>
            </w:r>
            <w:r>
              <w:t xml:space="preserve"> NDTC</w:t>
            </w:r>
          </w:p>
        </w:tc>
        <w:tc>
          <w:tcPr>
            <w:tcW w:w="4961" w:type="dxa"/>
          </w:tcPr>
          <w:p w:rsidR="002C6710" w:rsidRPr="00D85254" w:rsidRDefault="002C6710" w:rsidP="009D3C1D">
            <w:pPr>
              <w:jc w:val="both"/>
            </w:pPr>
            <w:r>
              <w:t>C</w:t>
            </w:r>
            <w:r w:rsidRPr="00A51C09">
              <w:t>ầ</w:t>
            </w:r>
            <w:r>
              <w:t>n thi</w:t>
            </w:r>
            <w:r w:rsidRPr="00A51C09">
              <w:t>ết</w:t>
            </w:r>
            <w:r>
              <w:t xml:space="preserve"> s</w:t>
            </w:r>
            <w:r w:rsidRPr="00A51C09">
              <w:t>ửa</w:t>
            </w:r>
            <w:r>
              <w:t xml:space="preserve"> đ</w:t>
            </w:r>
            <w:r w:rsidRPr="00A51C09">
              <w:t>ổi</w:t>
            </w:r>
            <w:r>
              <w:t xml:space="preserve"> theo hư</w:t>
            </w:r>
            <w:r w:rsidRPr="00A51C09">
              <w:t>ớng</w:t>
            </w:r>
            <w:r>
              <w:t xml:space="preserve"> đư</w:t>
            </w:r>
            <w:r w:rsidRPr="00A51C09">
              <w:t>ợc</w:t>
            </w:r>
            <w:r>
              <w:t xml:space="preserve"> tr</w:t>
            </w:r>
            <w:r w:rsidRPr="00A51C09">
              <w:t>ích</w:t>
            </w:r>
            <w:r>
              <w:t xml:space="preserve"> l</w:t>
            </w:r>
            <w:r w:rsidRPr="00A51C09">
              <w:t>ập</w:t>
            </w:r>
            <w:r>
              <w:t xml:space="preserve"> qu</w:t>
            </w:r>
            <w:r w:rsidRPr="00A51C09">
              <w:t>ỹ</w:t>
            </w:r>
            <w:r>
              <w:t xml:space="preserve"> khen thư</w:t>
            </w:r>
            <w:r w:rsidRPr="00A51C09">
              <w:t>ởng</w:t>
            </w:r>
            <w:r>
              <w:t>, tr</w:t>
            </w:r>
            <w:r w:rsidRPr="00A51C09">
              <w:t>ích</w:t>
            </w:r>
            <w:r>
              <w:t xml:space="preserve"> l</w:t>
            </w:r>
            <w:r w:rsidRPr="00A51C09">
              <w:t>ập</w:t>
            </w:r>
            <w:r>
              <w:t xml:space="preserve"> qu</w:t>
            </w:r>
            <w:r w:rsidRPr="00A51C09">
              <w:t>ỹ</w:t>
            </w:r>
            <w:r>
              <w:t xml:space="preserve"> ph</w:t>
            </w:r>
            <w:r w:rsidRPr="00A51C09">
              <w:t>úc</w:t>
            </w:r>
            <w:r>
              <w:t xml:space="preserve"> l</w:t>
            </w:r>
            <w:r w:rsidRPr="00A51C09">
              <w:t>ợi</w:t>
            </w:r>
            <w:r>
              <w:t xml:space="preserve"> t</w:t>
            </w:r>
            <w:r w:rsidRPr="00A51C09">
              <w:t>ừ</w:t>
            </w:r>
            <w:r>
              <w:t xml:space="preserve"> </w:t>
            </w:r>
            <w:r w:rsidRPr="00A51C09">
              <w:t>đầ</w:t>
            </w:r>
            <w:r>
              <w:t>u n</w:t>
            </w:r>
            <w:r w:rsidRPr="00A51C09">
              <w:t>ă</w:t>
            </w:r>
            <w:r>
              <w:t>m thay v</w:t>
            </w:r>
            <w:r w:rsidRPr="00A51C09">
              <w:t>ì</w:t>
            </w:r>
            <w:r>
              <w:t xml:space="preserve"> t</w:t>
            </w:r>
            <w:r w:rsidRPr="00A51C09">
              <w:t>ạm</w:t>
            </w:r>
            <w:r>
              <w:t xml:space="preserve"> </w:t>
            </w:r>
            <w:r w:rsidRPr="00A51C09">
              <w:t>ứng</w:t>
            </w:r>
            <w:r>
              <w:t>. Kinh ph</w:t>
            </w:r>
            <w:r w:rsidRPr="00A51C09">
              <w:t>í</w:t>
            </w:r>
            <w:r>
              <w:t xml:space="preserve"> ti</w:t>
            </w:r>
            <w:r w:rsidRPr="00A51C09">
              <w:t>ết</w:t>
            </w:r>
            <w:r>
              <w:t xml:space="preserve"> ki</w:t>
            </w:r>
            <w:r w:rsidRPr="00A51C09">
              <w:t>ệm</w:t>
            </w:r>
            <w:r>
              <w:t xml:space="preserve"> ch</w:t>
            </w:r>
            <w:r w:rsidRPr="00A51C09">
              <w:t>ư</w:t>
            </w:r>
            <w:r>
              <w:t>a s</w:t>
            </w:r>
            <w:r w:rsidRPr="00A51C09">
              <w:t>ử</w:t>
            </w:r>
            <w:r>
              <w:t xml:space="preserve"> d</w:t>
            </w:r>
            <w:r w:rsidRPr="00A51C09">
              <w:t>ụng</w:t>
            </w:r>
            <w:r>
              <w:t xml:space="preserve"> h</w:t>
            </w:r>
            <w:r w:rsidRPr="00A51C09">
              <w:t>ết</w:t>
            </w:r>
            <w:r>
              <w:t xml:space="preserve"> n</w:t>
            </w:r>
            <w:r w:rsidRPr="00A51C09">
              <w:t>ê</w:t>
            </w:r>
            <w:r>
              <w:t>n đư</w:t>
            </w:r>
            <w:r w:rsidRPr="00A51C09">
              <w:t>ợc</w:t>
            </w:r>
            <w:r>
              <w:t xml:space="preserve"> chuy</w:t>
            </w:r>
            <w:r w:rsidRPr="00A51C09">
              <w:t>ể</w:t>
            </w:r>
            <w:r>
              <w:t>n v</w:t>
            </w:r>
            <w:r w:rsidRPr="00A51C09">
              <w:t>à</w:t>
            </w:r>
            <w:r>
              <w:t>o c</w:t>
            </w:r>
            <w:r w:rsidRPr="00A51C09">
              <w:t>ác</w:t>
            </w:r>
            <w:r>
              <w:t xml:space="preserve"> qu</w:t>
            </w:r>
            <w:r w:rsidRPr="00A51C09">
              <w:t>ỹ</w:t>
            </w:r>
            <w:r>
              <w:t xml:space="preserve"> </w:t>
            </w:r>
            <w:r w:rsidRPr="00A51C09">
              <w:t>để</w:t>
            </w:r>
            <w:r>
              <w:t xml:space="preserve"> n</w:t>
            </w:r>
            <w:r w:rsidRPr="00A51C09">
              <w:t>ă</w:t>
            </w:r>
            <w:r>
              <w:t>m sau s</w:t>
            </w:r>
            <w:r w:rsidRPr="00A51C09">
              <w:t>ử</w:t>
            </w:r>
            <w:r>
              <w:t xml:space="preserve"> d</w:t>
            </w:r>
            <w:r w:rsidRPr="00A51C09">
              <w:t>ụng</w:t>
            </w:r>
            <w:r>
              <w:t xml:space="preserve"> ti</w:t>
            </w:r>
            <w:r w:rsidRPr="00A51C09">
              <w:t>ế</w:t>
            </w:r>
            <w:r>
              <w:t>p v</w:t>
            </w:r>
            <w:r w:rsidRPr="00A51C09">
              <w:t>à</w:t>
            </w:r>
            <w:r>
              <w:t xml:space="preserve"> th</w:t>
            </w:r>
            <w:r w:rsidRPr="00A51C09">
              <w:t>ê</w:t>
            </w:r>
            <w:r>
              <w:t>m m</w:t>
            </w:r>
            <w:r w:rsidRPr="00A51C09">
              <w:t>ục</w:t>
            </w:r>
            <w:r>
              <w:t xml:space="preserve"> “s</w:t>
            </w:r>
            <w:r w:rsidRPr="00A51C09">
              <w:t>ử</w:t>
            </w:r>
            <w:r>
              <w:t xml:space="preserve"> d</w:t>
            </w:r>
            <w:r w:rsidRPr="00A51C09">
              <w:t>ụng</w:t>
            </w:r>
            <w:r>
              <w:t xml:space="preserve"> kinh ph</w:t>
            </w:r>
            <w:r w:rsidRPr="00A51C09">
              <w:t>í</w:t>
            </w:r>
            <w:r>
              <w:t xml:space="preserve"> sau khi tr</w:t>
            </w:r>
            <w:r w:rsidRPr="00A51C09">
              <w:t>ích</w:t>
            </w:r>
            <w:r>
              <w:t xml:space="preserve"> l</w:t>
            </w:r>
            <w:r w:rsidRPr="00A51C09">
              <w:t>ập</w:t>
            </w:r>
            <w:r>
              <w:t xml:space="preserve"> c</w:t>
            </w:r>
            <w:r w:rsidRPr="00A51C09">
              <w:t>ác</w:t>
            </w:r>
            <w:r>
              <w:t xml:space="preserve"> qu</w:t>
            </w:r>
            <w:r w:rsidRPr="00A51C09">
              <w:t>ỹ</w:t>
            </w:r>
            <w:r>
              <w:t>”</w:t>
            </w:r>
          </w:p>
        </w:tc>
        <w:tc>
          <w:tcPr>
            <w:tcW w:w="4815" w:type="dxa"/>
          </w:tcPr>
          <w:p w:rsidR="002C6710" w:rsidRPr="00D85254" w:rsidRDefault="002C6710" w:rsidP="009D3C1D">
            <w:pPr>
              <w:jc w:val="both"/>
            </w:pPr>
            <w:r>
              <w:t>N</w:t>
            </w:r>
            <w:r w:rsidRPr="00A51C09">
              <w:t>ội</w:t>
            </w:r>
            <w:r>
              <w:t xml:space="preserve"> dung n</w:t>
            </w:r>
            <w:r w:rsidRPr="00A51C09">
              <w:t>à</w:t>
            </w:r>
            <w:r>
              <w:t>y s</w:t>
            </w:r>
            <w:r w:rsidRPr="00A51C09">
              <w:t>ẽ</w:t>
            </w:r>
            <w:r>
              <w:t xml:space="preserve"> nghi</w:t>
            </w:r>
            <w:r w:rsidRPr="00A51C09">
              <w:t>ê</w:t>
            </w:r>
            <w:r>
              <w:t>n c</w:t>
            </w:r>
            <w:r w:rsidRPr="00A51C09">
              <w:t>ứu</w:t>
            </w:r>
            <w:r>
              <w:t xml:space="preserve"> </w:t>
            </w:r>
            <w:r w:rsidRPr="00A51C09">
              <w:t>ở</w:t>
            </w:r>
            <w:r>
              <w:t xml:space="preserve"> bư</w:t>
            </w:r>
            <w:r w:rsidRPr="00A51C09">
              <w:t>ớc</w:t>
            </w:r>
            <w:r>
              <w:t xml:space="preserve"> so</w:t>
            </w:r>
            <w:r w:rsidRPr="00A51C09">
              <w:t>ạn</w:t>
            </w:r>
            <w:r>
              <w:t xml:space="preserve"> th</w:t>
            </w:r>
            <w:r w:rsidRPr="00A51C09">
              <w:t>ả</w:t>
            </w:r>
            <w:r>
              <w:t>o d</w:t>
            </w:r>
            <w:r w:rsidRPr="00A51C09">
              <w:t>ự</w:t>
            </w:r>
            <w:r>
              <w:t xml:space="preserve"> th</w:t>
            </w:r>
            <w:r w:rsidRPr="00A51C09">
              <w:t>ả</w:t>
            </w:r>
            <w:r>
              <w:t>o Ngh</w:t>
            </w:r>
            <w:r w:rsidRPr="00A51C09">
              <w:t>ị</w:t>
            </w:r>
            <w:r>
              <w:t xml:space="preserve"> </w:t>
            </w:r>
            <w:r w:rsidRPr="00A51C09">
              <w:t>định</w:t>
            </w:r>
          </w:p>
        </w:tc>
      </w:tr>
      <w:tr w:rsidR="002C6710" w:rsidRPr="005B1133" w:rsidTr="006F314F">
        <w:tc>
          <w:tcPr>
            <w:tcW w:w="747" w:type="dxa"/>
          </w:tcPr>
          <w:p w:rsidR="002C6710" w:rsidRPr="005B1133" w:rsidRDefault="002C6710" w:rsidP="00480F1E">
            <w:pPr>
              <w:jc w:val="center"/>
              <w:rPr>
                <w:b/>
              </w:rPr>
            </w:pPr>
            <w:r>
              <w:rPr>
                <w:b/>
              </w:rPr>
              <w:t>6</w:t>
            </w:r>
          </w:p>
        </w:tc>
        <w:tc>
          <w:tcPr>
            <w:tcW w:w="2480" w:type="dxa"/>
          </w:tcPr>
          <w:p w:rsidR="002C6710" w:rsidRPr="005B1133" w:rsidRDefault="002C6710" w:rsidP="00F54EF7">
            <w:pPr>
              <w:rPr>
                <w:b/>
              </w:rPr>
            </w:pPr>
            <w:r w:rsidRPr="005B1133">
              <w:rPr>
                <w:b/>
              </w:rPr>
              <w:t>Tham gia khác</w:t>
            </w:r>
          </w:p>
        </w:tc>
        <w:tc>
          <w:tcPr>
            <w:tcW w:w="1559" w:type="dxa"/>
          </w:tcPr>
          <w:p w:rsidR="002C6710" w:rsidRPr="005B1133" w:rsidRDefault="002C6710" w:rsidP="00480F1E">
            <w:pPr>
              <w:jc w:val="center"/>
              <w:rPr>
                <w:b/>
              </w:rPr>
            </w:pPr>
          </w:p>
        </w:tc>
        <w:tc>
          <w:tcPr>
            <w:tcW w:w="4961" w:type="dxa"/>
          </w:tcPr>
          <w:p w:rsidR="002C6710" w:rsidRPr="005B1133" w:rsidRDefault="002C6710" w:rsidP="00480F1E">
            <w:pPr>
              <w:rPr>
                <w:b/>
              </w:rPr>
            </w:pPr>
          </w:p>
        </w:tc>
        <w:tc>
          <w:tcPr>
            <w:tcW w:w="4815" w:type="dxa"/>
          </w:tcPr>
          <w:p w:rsidR="002C6710" w:rsidRPr="005B1133" w:rsidRDefault="002C6710" w:rsidP="00480F1E">
            <w:pPr>
              <w:rPr>
                <w:b/>
              </w:rPr>
            </w:pPr>
          </w:p>
        </w:tc>
      </w:tr>
      <w:tr w:rsidR="002C6710" w:rsidRPr="00EC3088" w:rsidTr="006F314F">
        <w:tc>
          <w:tcPr>
            <w:tcW w:w="747" w:type="dxa"/>
          </w:tcPr>
          <w:p w:rsidR="002C6710" w:rsidRDefault="002C6710" w:rsidP="00480F1E">
            <w:pPr>
              <w:jc w:val="center"/>
            </w:pPr>
          </w:p>
        </w:tc>
        <w:tc>
          <w:tcPr>
            <w:tcW w:w="2480" w:type="dxa"/>
          </w:tcPr>
          <w:p w:rsidR="002C6710" w:rsidRPr="00EC3088" w:rsidRDefault="002C6710" w:rsidP="00480F1E"/>
        </w:tc>
        <w:tc>
          <w:tcPr>
            <w:tcW w:w="1559" w:type="dxa"/>
          </w:tcPr>
          <w:p w:rsidR="002C6710" w:rsidRDefault="002C6710" w:rsidP="00480F1E">
            <w:pPr>
              <w:jc w:val="center"/>
            </w:pPr>
            <w:r>
              <w:t>Bộ Công an</w:t>
            </w:r>
          </w:p>
        </w:tc>
        <w:tc>
          <w:tcPr>
            <w:tcW w:w="4961" w:type="dxa"/>
          </w:tcPr>
          <w:p w:rsidR="002C6710" w:rsidRPr="005B1133" w:rsidRDefault="002C6710" w:rsidP="00EA6D78">
            <w:pPr>
              <w:jc w:val="both"/>
              <w:rPr>
                <w:b/>
                <w:i/>
              </w:rPr>
            </w:pPr>
            <w:r>
              <w:t xml:space="preserve">Tại chính sách 2 và chính sách 4, cơ quan chủ trì soạn thảo đều kiến nghị lựa chọn phương án 1. Tuy nhiên, giữa hai phương </w:t>
            </w:r>
            <w:proofErr w:type="gramStart"/>
            <w:r>
              <w:t>án</w:t>
            </w:r>
            <w:proofErr w:type="gramEnd"/>
            <w:r>
              <w:t xml:space="preserve"> này có sự không thống nhất. Nội dung phương án 1 của chính sách 2 bao gồm “rà soát </w:t>
            </w:r>
            <w:r>
              <w:rPr>
                <w:b/>
                <w:i/>
              </w:rPr>
              <w:t xml:space="preserve">bỏ quy định về giao tự chủ đối với hoạt động chi nghiệp vụ đặc thù </w:t>
            </w:r>
            <w:r w:rsidRPr="005B1133">
              <w:rPr>
                <w:i/>
              </w:rPr>
              <w:t xml:space="preserve">để phù hợp với tình hình thực tế và thống nhất về nguyên tắc giao kinh phí tự chủ…” </w:t>
            </w:r>
            <w:r w:rsidRPr="005B1133">
              <w:t>nhưng</w:t>
            </w:r>
            <w:r>
              <w:t xml:space="preserve"> phương án 1 chính sách 4 lại đưa ra hướng giải quyết vấn đề bằng cách “</w:t>
            </w:r>
            <w:r>
              <w:rPr>
                <w:i/>
              </w:rPr>
              <w:t xml:space="preserve">Hoàn thiện cơ sở pháp lý để thủ trưởng cơ quan được quyết định mức chi trong phạm vi kinh phí giao </w:t>
            </w:r>
            <w:r>
              <w:rPr>
                <w:b/>
                <w:i/>
              </w:rPr>
              <w:t xml:space="preserve">thực hiện chế độ tự chủ đối với các hoạt động đặc thù </w:t>
            </w:r>
            <w:r>
              <w:rPr>
                <w:i/>
              </w:rPr>
              <w:t>chưa được cơ quan nhà nước có thẩm quyền quyết định</w:t>
            </w:r>
            <w:r>
              <w:t xml:space="preserve">”. Đề nghị xem xét, chỉnh lý nội dung hai phương </w:t>
            </w:r>
            <w:proofErr w:type="gramStart"/>
            <w:r>
              <w:t>án</w:t>
            </w:r>
            <w:proofErr w:type="gramEnd"/>
            <w:r>
              <w:t xml:space="preserve"> này cho thống nhất.</w:t>
            </w:r>
          </w:p>
        </w:tc>
        <w:tc>
          <w:tcPr>
            <w:tcW w:w="4815" w:type="dxa"/>
          </w:tcPr>
          <w:p w:rsidR="002C6710" w:rsidRPr="00730B19" w:rsidRDefault="002C6710" w:rsidP="00EA6D78">
            <w:pPr>
              <w:jc w:val="both"/>
            </w:pPr>
            <w:r>
              <w:t xml:space="preserve">Tiếp thu, sẽ chỉnh lý nội dung phương án 1 của chính sách 4 để đảm bảo thống nhất với phương án 1 của chính sách 2 theo hướng bỏ quy định về việc giao thủ trưởng đơn vị  </w:t>
            </w:r>
            <w:r>
              <w:rPr>
                <w:i/>
              </w:rPr>
              <w:t xml:space="preserve">được quyết định mức chi trong phạm vi kinh phí giao </w:t>
            </w:r>
            <w:r>
              <w:rPr>
                <w:b/>
                <w:i/>
              </w:rPr>
              <w:t xml:space="preserve">thực hiện chế độ tự chủ đối với các hoạt động đặc thù </w:t>
            </w:r>
            <w:r>
              <w:rPr>
                <w:i/>
              </w:rPr>
              <w:t xml:space="preserve">chưa được cơ quan nhà nước có thẩm quyền quyết định </w:t>
            </w:r>
            <w:r>
              <w:t>vì thực tế nội dung này không khả thi trong thực tế triển khai như báo cáo tổng kết thực tiễn đã nêu.</w:t>
            </w:r>
          </w:p>
        </w:tc>
      </w:tr>
      <w:tr w:rsidR="002C6710" w:rsidRPr="00C05B76" w:rsidTr="006F314F">
        <w:tc>
          <w:tcPr>
            <w:tcW w:w="747" w:type="dxa"/>
          </w:tcPr>
          <w:p w:rsidR="002C6710" w:rsidRPr="00C05B76" w:rsidRDefault="002C6710" w:rsidP="00DF6573">
            <w:pPr>
              <w:jc w:val="center"/>
            </w:pPr>
          </w:p>
        </w:tc>
        <w:tc>
          <w:tcPr>
            <w:tcW w:w="2480" w:type="dxa"/>
          </w:tcPr>
          <w:p w:rsidR="002C6710" w:rsidRPr="00C05B76" w:rsidRDefault="002C6710" w:rsidP="00DF6573"/>
        </w:tc>
        <w:tc>
          <w:tcPr>
            <w:tcW w:w="1559" w:type="dxa"/>
          </w:tcPr>
          <w:p w:rsidR="002C6710" w:rsidRPr="00C05B76" w:rsidRDefault="002C6710" w:rsidP="00DF6573">
            <w:pPr>
              <w:jc w:val="center"/>
            </w:pPr>
            <w:r w:rsidRPr="00C05B76">
              <w:t>Bộ TTTT</w:t>
            </w:r>
          </w:p>
        </w:tc>
        <w:tc>
          <w:tcPr>
            <w:tcW w:w="4961" w:type="dxa"/>
          </w:tcPr>
          <w:p w:rsidR="002C6710" w:rsidRPr="00C05B76" w:rsidRDefault="002C6710" w:rsidP="00EA6D78">
            <w:pPr>
              <w:jc w:val="both"/>
            </w:pPr>
            <w:r>
              <w:t>Đề nghị xem xét, bổ sung đánh giá tác động của chế độ tiền lương và thu nhập đối với trường hợp mức tiền lương và thu nhập này thấp hơn mức tiền lương và thu nhập mà người lao động tại các cơ quan nhà nước được thực hiện cơ chế tài chính đặc thù hiện đang được hưởng. Mức thu nhập giảm tác động đến đời sống của người lao động, dẫn đến việc người lao động có trình độ chuyên môn cao thôi việc, ảnh hưởng đến hoạt động của cơ quan nhà nước</w:t>
            </w:r>
          </w:p>
        </w:tc>
        <w:tc>
          <w:tcPr>
            <w:tcW w:w="4815" w:type="dxa"/>
          </w:tcPr>
          <w:p w:rsidR="002C6710" w:rsidRPr="00C05B76" w:rsidRDefault="002C6710" w:rsidP="00EA6D78">
            <w:pPr>
              <w:jc w:val="both"/>
            </w:pPr>
            <w:r>
              <w:t>Giữ như dự thảo vì nội dung đề xuất của Bộ TTTT thuộc phạm vi đánh giá đề án tiền lương của cán bộ, công chức cũng như tổng kết, đánh giá tình hình thực hiện cơ chế tài chính đặc thù cua các cơ quan, đơn vị (nếu có); không thuộc phạm vi dự thảo Nghị định</w:t>
            </w:r>
          </w:p>
        </w:tc>
      </w:tr>
      <w:tr w:rsidR="002C6710" w:rsidRPr="00396D4E" w:rsidTr="006F314F">
        <w:tc>
          <w:tcPr>
            <w:tcW w:w="747" w:type="dxa"/>
          </w:tcPr>
          <w:p w:rsidR="002C6710" w:rsidRPr="00396D4E" w:rsidRDefault="002C6710" w:rsidP="00DF6573">
            <w:pPr>
              <w:jc w:val="center"/>
              <w:rPr>
                <w:b/>
              </w:rPr>
            </w:pPr>
            <w:r w:rsidRPr="00396D4E">
              <w:rPr>
                <w:b/>
              </w:rPr>
              <w:t>C</w:t>
            </w:r>
          </w:p>
        </w:tc>
        <w:tc>
          <w:tcPr>
            <w:tcW w:w="2480" w:type="dxa"/>
          </w:tcPr>
          <w:p w:rsidR="002C6710" w:rsidRPr="00396D4E" w:rsidRDefault="002C6710" w:rsidP="007A43C1">
            <w:pPr>
              <w:jc w:val="both"/>
              <w:rPr>
                <w:b/>
              </w:rPr>
            </w:pPr>
            <w:r w:rsidRPr="00396D4E">
              <w:rPr>
                <w:b/>
              </w:rPr>
              <w:t xml:space="preserve">Về dự thảo Đề </w:t>
            </w:r>
            <w:r w:rsidRPr="00396D4E">
              <w:rPr>
                <w:b/>
              </w:rPr>
              <w:lastRenderedPageBreak/>
              <w:t>cương Nghị định</w:t>
            </w:r>
          </w:p>
        </w:tc>
        <w:tc>
          <w:tcPr>
            <w:tcW w:w="1559" w:type="dxa"/>
          </w:tcPr>
          <w:p w:rsidR="002C6710" w:rsidRPr="00396D4E" w:rsidRDefault="002C6710" w:rsidP="00DF6573">
            <w:pPr>
              <w:jc w:val="center"/>
              <w:rPr>
                <w:b/>
              </w:rPr>
            </w:pPr>
          </w:p>
        </w:tc>
        <w:tc>
          <w:tcPr>
            <w:tcW w:w="4961" w:type="dxa"/>
          </w:tcPr>
          <w:p w:rsidR="002C6710" w:rsidRPr="00396D4E" w:rsidRDefault="002C6710" w:rsidP="00DF6573">
            <w:pPr>
              <w:rPr>
                <w:b/>
              </w:rPr>
            </w:pPr>
          </w:p>
        </w:tc>
        <w:tc>
          <w:tcPr>
            <w:tcW w:w="4815" w:type="dxa"/>
          </w:tcPr>
          <w:p w:rsidR="002C6710" w:rsidRPr="00396D4E" w:rsidRDefault="002C6710" w:rsidP="00DF6573">
            <w:pPr>
              <w:jc w:val="center"/>
              <w:rPr>
                <w:b/>
              </w:rPr>
            </w:pPr>
          </w:p>
        </w:tc>
      </w:tr>
      <w:tr w:rsidR="002C6710" w:rsidRPr="00396D4E" w:rsidTr="006F314F">
        <w:tc>
          <w:tcPr>
            <w:tcW w:w="747" w:type="dxa"/>
          </w:tcPr>
          <w:p w:rsidR="002C6710" w:rsidRPr="00396D4E" w:rsidRDefault="002C6710" w:rsidP="00DF6573">
            <w:pPr>
              <w:jc w:val="center"/>
              <w:rPr>
                <w:b/>
              </w:rPr>
            </w:pPr>
            <w:r w:rsidRPr="00396D4E">
              <w:rPr>
                <w:b/>
              </w:rPr>
              <w:lastRenderedPageBreak/>
              <w:t>I</w:t>
            </w:r>
          </w:p>
        </w:tc>
        <w:tc>
          <w:tcPr>
            <w:tcW w:w="2480" w:type="dxa"/>
          </w:tcPr>
          <w:p w:rsidR="002C6710" w:rsidRPr="00396D4E" w:rsidRDefault="002C6710" w:rsidP="00DF6573">
            <w:pPr>
              <w:rPr>
                <w:b/>
              </w:rPr>
            </w:pPr>
            <w:r w:rsidRPr="00396D4E">
              <w:rPr>
                <w:b/>
              </w:rPr>
              <w:t>Chương I</w:t>
            </w:r>
          </w:p>
        </w:tc>
        <w:tc>
          <w:tcPr>
            <w:tcW w:w="1559" w:type="dxa"/>
          </w:tcPr>
          <w:p w:rsidR="002C6710" w:rsidRPr="00396D4E" w:rsidRDefault="002C6710" w:rsidP="00DF6573">
            <w:pPr>
              <w:jc w:val="center"/>
              <w:rPr>
                <w:b/>
              </w:rPr>
            </w:pPr>
          </w:p>
        </w:tc>
        <w:tc>
          <w:tcPr>
            <w:tcW w:w="4961" w:type="dxa"/>
          </w:tcPr>
          <w:p w:rsidR="002C6710" w:rsidRPr="00396D4E" w:rsidRDefault="002C6710" w:rsidP="00DF6573">
            <w:pPr>
              <w:rPr>
                <w:b/>
              </w:rPr>
            </w:pPr>
          </w:p>
        </w:tc>
        <w:tc>
          <w:tcPr>
            <w:tcW w:w="4815" w:type="dxa"/>
          </w:tcPr>
          <w:p w:rsidR="002C6710" w:rsidRPr="00396D4E" w:rsidRDefault="002C6710" w:rsidP="00DF6573">
            <w:pPr>
              <w:jc w:val="center"/>
              <w:rPr>
                <w:b/>
              </w:rPr>
            </w:pPr>
          </w:p>
        </w:tc>
      </w:tr>
      <w:tr w:rsidR="002C6710" w:rsidRPr="00396D4E" w:rsidTr="006F314F">
        <w:tc>
          <w:tcPr>
            <w:tcW w:w="747" w:type="dxa"/>
          </w:tcPr>
          <w:p w:rsidR="002C6710" w:rsidRDefault="002C6710" w:rsidP="00D36B7C">
            <w:pPr>
              <w:jc w:val="center"/>
            </w:pPr>
            <w:r>
              <w:t>1</w:t>
            </w:r>
          </w:p>
        </w:tc>
        <w:tc>
          <w:tcPr>
            <w:tcW w:w="2480" w:type="dxa"/>
          </w:tcPr>
          <w:p w:rsidR="002C6710" w:rsidRDefault="002C6710" w:rsidP="00D36B7C">
            <w:r>
              <w:t>V</w:t>
            </w:r>
            <w:r w:rsidRPr="008363F7">
              <w:t>ề</w:t>
            </w:r>
            <w:r>
              <w:t xml:space="preserve"> t</w:t>
            </w:r>
            <w:r w:rsidRPr="008363F7">
              <w:t>ê</w:t>
            </w:r>
            <w:r>
              <w:t>n Ngh</w:t>
            </w:r>
            <w:r w:rsidRPr="008363F7">
              <w:t>ị</w:t>
            </w:r>
            <w:r>
              <w:t xml:space="preserve"> </w:t>
            </w:r>
            <w:r w:rsidRPr="008363F7">
              <w:t>định</w:t>
            </w:r>
          </w:p>
        </w:tc>
        <w:tc>
          <w:tcPr>
            <w:tcW w:w="1559" w:type="dxa"/>
          </w:tcPr>
          <w:p w:rsidR="002C6710" w:rsidRPr="00396D4E" w:rsidRDefault="002C6710" w:rsidP="008363F7">
            <w:r>
              <w:t xml:space="preserve">Trung </w:t>
            </w:r>
            <w:r w:rsidRPr="008363F7">
              <w:t>ươ</w:t>
            </w:r>
            <w:r>
              <w:t>ng H</w:t>
            </w:r>
            <w:r w:rsidRPr="008363F7">
              <w:t>ội</w:t>
            </w:r>
            <w:r>
              <w:t xml:space="preserve"> Li</w:t>
            </w:r>
            <w:r w:rsidRPr="008363F7">
              <w:t>ê</w:t>
            </w:r>
            <w:r>
              <w:t>n hi</w:t>
            </w:r>
            <w:r w:rsidRPr="008363F7">
              <w:t>ệp</w:t>
            </w:r>
            <w:r>
              <w:t xml:space="preserve"> ph</w:t>
            </w:r>
            <w:r w:rsidRPr="008363F7">
              <w:t>ụ</w:t>
            </w:r>
            <w:r>
              <w:t xml:space="preserve"> n</w:t>
            </w:r>
            <w:r w:rsidRPr="008363F7">
              <w:t>ữ</w:t>
            </w:r>
            <w:r>
              <w:t xml:space="preserve"> VN</w:t>
            </w:r>
          </w:p>
        </w:tc>
        <w:tc>
          <w:tcPr>
            <w:tcW w:w="4961" w:type="dxa"/>
          </w:tcPr>
          <w:p w:rsidR="002C6710" w:rsidRPr="00396D4E" w:rsidRDefault="002C6710" w:rsidP="009D3C1D">
            <w:pPr>
              <w:jc w:val="both"/>
            </w:pPr>
            <w:r w:rsidRPr="008363F7">
              <w:t>Đề</w:t>
            </w:r>
            <w:r>
              <w:t xml:space="preserve"> ngh</w:t>
            </w:r>
            <w:r w:rsidRPr="008363F7">
              <w:t>ị</w:t>
            </w:r>
            <w:r>
              <w:t xml:space="preserve"> s</w:t>
            </w:r>
            <w:r w:rsidRPr="008363F7">
              <w:t>ửa</w:t>
            </w:r>
            <w:r>
              <w:t xml:space="preserve"> </w:t>
            </w:r>
            <w:r w:rsidRPr="008363F7">
              <w:t>đổi</w:t>
            </w:r>
            <w:r>
              <w:t xml:space="preserve"> t</w:t>
            </w:r>
            <w:r w:rsidRPr="008363F7">
              <w:t>ê</w:t>
            </w:r>
            <w:r>
              <w:t>n Ngh</w:t>
            </w:r>
            <w:r w:rsidRPr="008363F7">
              <w:t>ị</w:t>
            </w:r>
            <w:r>
              <w:t xml:space="preserve"> </w:t>
            </w:r>
            <w:r w:rsidRPr="008363F7">
              <w:t>định</w:t>
            </w:r>
            <w:r>
              <w:t xml:space="preserve"> th</w:t>
            </w:r>
            <w:r w:rsidRPr="008363F7">
              <w:t>à</w:t>
            </w:r>
            <w:r>
              <w:t>nh: Ngh</w:t>
            </w:r>
            <w:r w:rsidRPr="008363F7">
              <w:t>ị</w:t>
            </w:r>
            <w:r>
              <w:t xml:space="preserve"> </w:t>
            </w:r>
            <w:r w:rsidRPr="008363F7">
              <w:t>định</w:t>
            </w:r>
            <w:r>
              <w:t xml:space="preserve"> quy </w:t>
            </w:r>
            <w:r w:rsidRPr="008363F7">
              <w:t>định</w:t>
            </w:r>
            <w:r>
              <w:t xml:space="preserve"> c</w:t>
            </w:r>
            <w:r w:rsidRPr="008363F7">
              <w:t>ơ</w:t>
            </w:r>
            <w:r>
              <w:t xml:space="preserve"> ch</w:t>
            </w:r>
            <w:r w:rsidRPr="008363F7">
              <w:t>ế</w:t>
            </w:r>
            <w:r>
              <w:t xml:space="preserve"> t</w:t>
            </w:r>
            <w:r w:rsidRPr="008363F7">
              <w:t>ự</w:t>
            </w:r>
            <w:r>
              <w:t xml:space="preserve"> ch</w:t>
            </w:r>
            <w:r w:rsidRPr="008363F7">
              <w:t>ủ</w:t>
            </w:r>
            <w:r>
              <w:t>, t</w:t>
            </w:r>
            <w:r w:rsidRPr="008363F7">
              <w:t>ự</w:t>
            </w:r>
            <w:r>
              <w:t xml:space="preserve"> ch</w:t>
            </w:r>
            <w:r w:rsidRPr="008363F7">
              <w:t>ịu</w:t>
            </w:r>
            <w:r>
              <w:t xml:space="preserve"> tr</w:t>
            </w:r>
            <w:r w:rsidRPr="008363F7">
              <w:t>ác</w:t>
            </w:r>
            <w:r>
              <w:t>h nhi</w:t>
            </w:r>
            <w:r w:rsidRPr="008363F7">
              <w:t>ệm</w:t>
            </w:r>
            <w:r>
              <w:t xml:space="preserve"> v</w:t>
            </w:r>
            <w:r w:rsidRPr="008363F7">
              <w:t>ề</w:t>
            </w:r>
            <w:r>
              <w:t xml:space="preserve"> s</w:t>
            </w:r>
            <w:r w:rsidRPr="008363F7">
              <w:t>ử</w:t>
            </w:r>
            <w:r>
              <w:t xml:space="preserve"> d</w:t>
            </w:r>
            <w:r w:rsidRPr="008363F7">
              <w:t>ụng</w:t>
            </w:r>
            <w:r>
              <w:t xml:space="preserve"> kinh ph</w:t>
            </w:r>
            <w:r w:rsidRPr="0027715D">
              <w:t>í</w:t>
            </w:r>
            <w:r>
              <w:t xml:space="preserve"> qu</w:t>
            </w:r>
            <w:r w:rsidRPr="0027715D">
              <w:t>ả</w:t>
            </w:r>
            <w:r>
              <w:t>n l</w:t>
            </w:r>
            <w:r w:rsidRPr="0027715D">
              <w:t>ý</w:t>
            </w:r>
            <w:r>
              <w:t xml:space="preserve"> h</w:t>
            </w:r>
            <w:r w:rsidRPr="0027715D">
              <w:t>à</w:t>
            </w:r>
            <w:r>
              <w:t>nh ch</w:t>
            </w:r>
            <w:r w:rsidRPr="0027715D">
              <w:t>ín</w:t>
            </w:r>
            <w:r>
              <w:t>h c</w:t>
            </w:r>
            <w:r w:rsidRPr="0027715D">
              <w:t>ủa</w:t>
            </w:r>
            <w:r>
              <w:t xml:space="preserve"> c</w:t>
            </w:r>
            <w:r w:rsidRPr="0027715D">
              <w:t>ơ</w:t>
            </w:r>
            <w:r>
              <w:t xml:space="preserve"> quan nh</w:t>
            </w:r>
            <w:r w:rsidRPr="0027715D">
              <w:t>à</w:t>
            </w:r>
            <w:r>
              <w:t xml:space="preserve"> nư</w:t>
            </w:r>
            <w:r w:rsidRPr="0027715D">
              <w:t>ớc</w:t>
            </w:r>
            <w:r>
              <w:t xml:space="preserve"> v</w:t>
            </w:r>
            <w:r w:rsidRPr="0027715D">
              <w:t>à</w:t>
            </w:r>
            <w:r>
              <w:t xml:space="preserve"> c</w:t>
            </w:r>
            <w:r w:rsidRPr="0027715D">
              <w:t>ác</w:t>
            </w:r>
            <w:r>
              <w:t xml:space="preserve"> c</w:t>
            </w:r>
            <w:r w:rsidRPr="0027715D">
              <w:t>ơ</w:t>
            </w:r>
            <w:r>
              <w:t xml:space="preserve"> quan t</w:t>
            </w:r>
            <w:r w:rsidRPr="0027715D">
              <w:t>ổ</w:t>
            </w:r>
            <w:r>
              <w:t xml:space="preserve"> ch</w:t>
            </w:r>
            <w:r w:rsidRPr="0027715D">
              <w:t>ức</w:t>
            </w:r>
            <w:r>
              <w:t xml:space="preserve"> ch</w:t>
            </w:r>
            <w:r w:rsidRPr="0027715D">
              <w:t>ính</w:t>
            </w:r>
            <w:r>
              <w:t xml:space="preserve"> tr</w:t>
            </w:r>
            <w:r w:rsidRPr="0027715D">
              <w:t>ị</w:t>
            </w:r>
            <w:r>
              <w:t xml:space="preserve"> - x</w:t>
            </w:r>
            <w:r w:rsidRPr="0027715D">
              <w:t>ã</w:t>
            </w:r>
            <w:r>
              <w:t xml:space="preserve"> h</w:t>
            </w:r>
            <w:r w:rsidRPr="0027715D">
              <w:t>ội</w:t>
            </w:r>
            <w:r>
              <w:t xml:space="preserve"> v</w:t>
            </w:r>
            <w:r w:rsidRPr="0027715D">
              <w:t>ì</w:t>
            </w:r>
            <w:r>
              <w:t xml:space="preserve"> d</w:t>
            </w:r>
            <w:r w:rsidRPr="0027715D">
              <w:t>ự</w:t>
            </w:r>
            <w:r>
              <w:t xml:space="preserve"> th</w:t>
            </w:r>
            <w:r w:rsidRPr="0027715D">
              <w:t>ả</w:t>
            </w:r>
            <w:r>
              <w:t>o Ngh</w:t>
            </w:r>
            <w:r w:rsidRPr="0027715D">
              <w:t>ị</w:t>
            </w:r>
            <w:r>
              <w:t xml:space="preserve"> </w:t>
            </w:r>
            <w:r w:rsidRPr="0027715D">
              <w:t>định</w:t>
            </w:r>
            <w:r>
              <w:t xml:space="preserve"> b</w:t>
            </w:r>
            <w:r w:rsidRPr="0027715D">
              <w:t>ổ</w:t>
            </w:r>
            <w:r>
              <w:t xml:space="preserve"> sung </w:t>
            </w:r>
            <w:r w:rsidRPr="0027715D">
              <w:t>đối</w:t>
            </w:r>
            <w:r>
              <w:t xml:space="preserve"> tư</w:t>
            </w:r>
            <w:r w:rsidRPr="0027715D">
              <w:t>ợng</w:t>
            </w:r>
            <w:r>
              <w:t xml:space="preserve"> </w:t>
            </w:r>
            <w:r w:rsidRPr="0027715D">
              <w:t>áp</w:t>
            </w:r>
            <w:r>
              <w:t xml:space="preserve"> d</w:t>
            </w:r>
            <w:r w:rsidRPr="0027715D">
              <w:t>ụng</w:t>
            </w:r>
            <w:r>
              <w:t xml:space="preserve"> l</w:t>
            </w:r>
            <w:r w:rsidRPr="0027715D">
              <w:t>à</w:t>
            </w:r>
            <w:r>
              <w:t xml:space="preserve"> T</w:t>
            </w:r>
            <w:r w:rsidRPr="0027715D">
              <w:t>ổ</w:t>
            </w:r>
            <w:r>
              <w:t xml:space="preserve"> ch</w:t>
            </w:r>
            <w:r w:rsidRPr="0027715D">
              <w:t>ức</w:t>
            </w:r>
            <w:r>
              <w:t xml:space="preserve"> ch</w:t>
            </w:r>
            <w:r w:rsidRPr="0027715D">
              <w:t>ín</w:t>
            </w:r>
            <w:r>
              <w:t>h tr</w:t>
            </w:r>
            <w:r w:rsidRPr="0027715D">
              <w:t>ị</w:t>
            </w:r>
            <w:r>
              <w:t xml:space="preserve"> x</w:t>
            </w:r>
            <w:r w:rsidRPr="0027715D">
              <w:t>ã</w:t>
            </w:r>
            <w:r>
              <w:t xml:space="preserve"> h</w:t>
            </w:r>
            <w:r w:rsidRPr="0027715D">
              <w:t>ội</w:t>
            </w:r>
          </w:p>
        </w:tc>
        <w:tc>
          <w:tcPr>
            <w:tcW w:w="4815" w:type="dxa"/>
          </w:tcPr>
          <w:p w:rsidR="002C6710" w:rsidRPr="00396D4E" w:rsidRDefault="002C6710" w:rsidP="00D36B7C">
            <w:pPr>
              <w:jc w:val="center"/>
            </w:pPr>
            <w:r>
              <w:t>Ti</w:t>
            </w:r>
            <w:r w:rsidRPr="0027715D">
              <w:t>ếp</w:t>
            </w:r>
            <w:r>
              <w:t xml:space="preserve"> thu</w:t>
            </w:r>
          </w:p>
        </w:tc>
      </w:tr>
      <w:tr w:rsidR="002C6710" w:rsidRPr="00396D4E" w:rsidTr="006F314F">
        <w:tc>
          <w:tcPr>
            <w:tcW w:w="747" w:type="dxa"/>
          </w:tcPr>
          <w:p w:rsidR="002C6710" w:rsidRDefault="002C6710" w:rsidP="00DF6573">
            <w:pPr>
              <w:jc w:val="center"/>
            </w:pPr>
          </w:p>
        </w:tc>
        <w:tc>
          <w:tcPr>
            <w:tcW w:w="2480" w:type="dxa"/>
          </w:tcPr>
          <w:p w:rsidR="002C6710" w:rsidRDefault="002C6710" w:rsidP="00DF6573"/>
        </w:tc>
        <w:tc>
          <w:tcPr>
            <w:tcW w:w="1559" w:type="dxa"/>
          </w:tcPr>
          <w:p w:rsidR="002C6710" w:rsidRDefault="002C6710" w:rsidP="00DF6573">
            <w:pPr>
              <w:jc w:val="center"/>
            </w:pPr>
            <w:r w:rsidRPr="006E36AC">
              <w:t>Ủy</w:t>
            </w:r>
            <w:r>
              <w:t xml:space="preserve"> ban T</w:t>
            </w:r>
            <w:r w:rsidRPr="006E36AC">
              <w:t>W</w:t>
            </w:r>
            <w:r>
              <w:t xml:space="preserve"> M</w:t>
            </w:r>
            <w:r w:rsidRPr="006E36AC">
              <w:t>ặt</w:t>
            </w:r>
            <w:r>
              <w:t xml:space="preserve"> tr</w:t>
            </w:r>
            <w:r w:rsidRPr="006E36AC">
              <w:t>ận</w:t>
            </w:r>
            <w:r>
              <w:t xml:space="preserve"> T</w:t>
            </w:r>
            <w:r w:rsidRPr="006E36AC">
              <w:t>ổ</w:t>
            </w:r>
            <w:r>
              <w:t xml:space="preserve"> qu</w:t>
            </w:r>
            <w:r w:rsidRPr="006E36AC">
              <w:t>ốc</w:t>
            </w:r>
            <w:r>
              <w:t xml:space="preserve"> VN</w:t>
            </w:r>
          </w:p>
        </w:tc>
        <w:tc>
          <w:tcPr>
            <w:tcW w:w="4961" w:type="dxa"/>
          </w:tcPr>
          <w:p w:rsidR="002C6710" w:rsidRPr="006E36AC" w:rsidRDefault="002C6710" w:rsidP="009D3C1D">
            <w:pPr>
              <w:jc w:val="both"/>
            </w:pPr>
            <w:r>
              <w:t>C</w:t>
            </w:r>
            <w:r w:rsidRPr="006E36AC">
              <w:t>ă</w:t>
            </w:r>
            <w:r>
              <w:t>n c</w:t>
            </w:r>
            <w:r w:rsidRPr="006E36AC">
              <w:t>ứ</w:t>
            </w:r>
            <w:r>
              <w:t xml:space="preserve"> Ngh</w:t>
            </w:r>
            <w:r w:rsidRPr="006E36AC">
              <w:t>ị</w:t>
            </w:r>
            <w:r>
              <w:t xml:space="preserve"> quy</w:t>
            </w:r>
            <w:r w:rsidRPr="006E36AC">
              <w:t>ết</w:t>
            </w:r>
            <w:r>
              <w:t xml:space="preserve"> 18-NQ/T</w:t>
            </w:r>
            <w:r w:rsidRPr="006E36AC">
              <w:t>W</w:t>
            </w:r>
            <w:r>
              <w:t xml:space="preserve"> ng</w:t>
            </w:r>
            <w:r w:rsidRPr="006E36AC">
              <w:t>ày</w:t>
            </w:r>
            <w:r>
              <w:t xml:space="preserve"> 25/10/2017 </w:t>
            </w:r>
            <w:r w:rsidRPr="006E36AC">
              <w:t>đã</w:t>
            </w:r>
            <w:r>
              <w:t xml:space="preserve"> n</w:t>
            </w:r>
            <w:r w:rsidRPr="006E36AC">
              <w:t>ê</w:t>
            </w:r>
            <w:r>
              <w:t xml:space="preserve">u: </w:t>
            </w:r>
            <w:r w:rsidRPr="006E36AC">
              <w:rPr>
                <w:i/>
              </w:rPr>
              <w:t>“nghiêm túc thực hiện việc khoán kinh phí để phát huy tính tích cực, chủ động và tự chủ, nhằm nâng cao chất lượng, hiệu quả hoạt động của Mặt trận Tổ quốc và các đoàn thể chính trị - xã hội”</w:t>
            </w:r>
            <w:r>
              <w:t>, v</w:t>
            </w:r>
            <w:r w:rsidRPr="006E36AC">
              <w:t>ì</w:t>
            </w:r>
            <w:r>
              <w:t xml:space="preserve"> v</w:t>
            </w:r>
            <w:r w:rsidRPr="006E36AC">
              <w:t>ậy</w:t>
            </w:r>
            <w:r>
              <w:t xml:space="preserve"> </w:t>
            </w:r>
            <w:r w:rsidRPr="006E36AC">
              <w:t>đề</w:t>
            </w:r>
            <w:r>
              <w:t xml:space="preserve"> ngh</w:t>
            </w:r>
            <w:r w:rsidRPr="006E36AC">
              <w:t>ị</w:t>
            </w:r>
            <w:r>
              <w:t xml:space="preserve"> s</w:t>
            </w:r>
            <w:r w:rsidRPr="006E36AC">
              <w:t>ửa</w:t>
            </w:r>
            <w:r>
              <w:t xml:space="preserve"> t</w:t>
            </w:r>
            <w:r w:rsidRPr="006E36AC">
              <w:t>ê</w:t>
            </w:r>
            <w:r>
              <w:t>n Ngh</w:t>
            </w:r>
            <w:r w:rsidRPr="006E36AC">
              <w:t>ị</w:t>
            </w:r>
            <w:r>
              <w:t xml:space="preserve"> </w:t>
            </w:r>
            <w:r w:rsidRPr="006E36AC">
              <w:t>định</w:t>
            </w:r>
            <w:r>
              <w:t xml:space="preserve"> nh</w:t>
            </w:r>
            <w:r w:rsidRPr="006E36AC">
              <w:t>ư</w:t>
            </w:r>
            <w:r>
              <w:t xml:space="preserve"> sau: </w:t>
            </w:r>
            <w:r w:rsidRPr="006E36AC">
              <w:rPr>
                <w:i/>
              </w:rPr>
              <w:t>Nghị định quy định cơ chế tự chủ, tự chịu trách nhiệm về quản lý, sử dụng kinh phí quản lý hành chính của cơ quan nhà nước, Mặt trận Tổ quốc và các tổ chức chính trị - xã hội.</w:t>
            </w:r>
          </w:p>
        </w:tc>
        <w:tc>
          <w:tcPr>
            <w:tcW w:w="4815" w:type="dxa"/>
          </w:tcPr>
          <w:p w:rsidR="002C6710" w:rsidRDefault="002C6710" w:rsidP="00DF6573">
            <w:pPr>
              <w:jc w:val="center"/>
            </w:pPr>
            <w:r>
              <w:t>Ti</w:t>
            </w:r>
            <w:r w:rsidRPr="006E36AC">
              <w:t>ế</w:t>
            </w:r>
            <w:r>
              <w:t>p thu</w:t>
            </w:r>
          </w:p>
        </w:tc>
      </w:tr>
      <w:tr w:rsidR="002C6710" w:rsidRPr="00396D4E" w:rsidTr="006F314F">
        <w:tc>
          <w:tcPr>
            <w:tcW w:w="747" w:type="dxa"/>
          </w:tcPr>
          <w:p w:rsidR="002C6710" w:rsidRPr="00396D4E" w:rsidRDefault="002C6710" w:rsidP="00DF6573">
            <w:pPr>
              <w:jc w:val="center"/>
            </w:pPr>
            <w:r>
              <w:t>2</w:t>
            </w:r>
          </w:p>
        </w:tc>
        <w:tc>
          <w:tcPr>
            <w:tcW w:w="2480" w:type="dxa"/>
          </w:tcPr>
          <w:p w:rsidR="002C6710" w:rsidRPr="00396D4E" w:rsidRDefault="002C6710" w:rsidP="00DF6573">
            <w:r>
              <w:t>V</w:t>
            </w:r>
            <w:r w:rsidRPr="008363F7">
              <w:t>ề</w:t>
            </w:r>
            <w:r>
              <w:t xml:space="preserve"> n</w:t>
            </w:r>
            <w:r w:rsidRPr="008363F7">
              <w:t>ội</w:t>
            </w:r>
            <w:r>
              <w:t xml:space="preserve"> dung</w:t>
            </w:r>
          </w:p>
        </w:tc>
        <w:tc>
          <w:tcPr>
            <w:tcW w:w="1559" w:type="dxa"/>
          </w:tcPr>
          <w:p w:rsidR="002C6710" w:rsidRPr="00396D4E" w:rsidRDefault="002C6710" w:rsidP="00DF6573">
            <w:pPr>
              <w:jc w:val="center"/>
            </w:pPr>
            <w:r>
              <w:t>Ki</w:t>
            </w:r>
            <w:r w:rsidRPr="00396D4E">
              <w:t>ể</w:t>
            </w:r>
            <w:r>
              <w:t>m to</w:t>
            </w:r>
            <w:r w:rsidRPr="00396D4E">
              <w:t>án</w:t>
            </w:r>
            <w:r>
              <w:t xml:space="preserve"> Nh</w:t>
            </w:r>
            <w:r w:rsidRPr="00396D4E">
              <w:t>à</w:t>
            </w:r>
            <w:r>
              <w:t xml:space="preserve"> nư</w:t>
            </w:r>
            <w:r w:rsidRPr="00396D4E">
              <w:t>ớc</w:t>
            </w:r>
            <w:r>
              <w:t xml:space="preserve">, Trung </w:t>
            </w:r>
            <w:r w:rsidRPr="008363F7">
              <w:t>ươ</w:t>
            </w:r>
            <w:r>
              <w:t>ng H</w:t>
            </w:r>
            <w:r w:rsidRPr="008363F7">
              <w:t>ội</w:t>
            </w:r>
            <w:r>
              <w:t xml:space="preserve"> Li</w:t>
            </w:r>
            <w:r w:rsidRPr="008363F7">
              <w:t>ê</w:t>
            </w:r>
            <w:r>
              <w:t>n hi</w:t>
            </w:r>
            <w:r w:rsidRPr="008363F7">
              <w:t>ệp</w:t>
            </w:r>
            <w:r>
              <w:t xml:space="preserve"> ph</w:t>
            </w:r>
            <w:r w:rsidRPr="008363F7">
              <w:t>ụ</w:t>
            </w:r>
            <w:r>
              <w:t xml:space="preserve"> n</w:t>
            </w:r>
            <w:r w:rsidRPr="008363F7">
              <w:t>ữ</w:t>
            </w:r>
            <w:r>
              <w:t xml:space="preserve"> VN </w:t>
            </w:r>
          </w:p>
        </w:tc>
        <w:tc>
          <w:tcPr>
            <w:tcW w:w="4961" w:type="dxa"/>
          </w:tcPr>
          <w:p w:rsidR="002C6710" w:rsidRPr="00396D4E" w:rsidRDefault="002C6710" w:rsidP="009D3C1D">
            <w:pPr>
              <w:jc w:val="both"/>
            </w:pPr>
            <w:r w:rsidRPr="00396D4E">
              <w:t>Đề</w:t>
            </w:r>
            <w:r>
              <w:t xml:space="preserve"> ngh</w:t>
            </w:r>
            <w:r w:rsidRPr="00396D4E">
              <w:t>ị</w:t>
            </w:r>
            <w:r>
              <w:t xml:space="preserve"> b</w:t>
            </w:r>
            <w:r w:rsidRPr="00396D4E">
              <w:t>ổ</w:t>
            </w:r>
            <w:r>
              <w:t xml:space="preserve"> sung </w:t>
            </w:r>
            <w:r w:rsidRPr="00396D4E">
              <w:t>đ</w:t>
            </w:r>
            <w:r>
              <w:t>i</w:t>
            </w:r>
            <w:r w:rsidRPr="00396D4E">
              <w:t>ề</w:t>
            </w:r>
            <w:r>
              <w:t>u kh</w:t>
            </w:r>
            <w:r w:rsidRPr="00396D4E">
              <w:t>oản</w:t>
            </w:r>
            <w:r>
              <w:t xml:space="preserve"> v</w:t>
            </w:r>
            <w:r w:rsidRPr="00396D4E">
              <w:t>ề</w:t>
            </w:r>
            <w:r>
              <w:t xml:space="preserve"> </w:t>
            </w:r>
            <w:r w:rsidRPr="009D3C1D">
              <w:rPr>
                <w:i/>
              </w:rPr>
              <w:t>“nguyên tắc, yêu cầu thực hiện chế độ tự chủ về quản lý, sử dụng kinh phí quản lý hành chính của cơ quan nhà nước”</w:t>
            </w:r>
          </w:p>
        </w:tc>
        <w:tc>
          <w:tcPr>
            <w:tcW w:w="4815" w:type="dxa"/>
          </w:tcPr>
          <w:p w:rsidR="002C6710" w:rsidRPr="00396D4E" w:rsidRDefault="002C6710" w:rsidP="00DF6573">
            <w:pPr>
              <w:jc w:val="center"/>
            </w:pPr>
            <w:r>
              <w:t>Ti</w:t>
            </w:r>
            <w:r w:rsidRPr="00396D4E">
              <w:t>ế</w:t>
            </w:r>
            <w:r>
              <w:t>p thu</w:t>
            </w:r>
          </w:p>
        </w:tc>
      </w:tr>
      <w:tr w:rsidR="002C6710" w:rsidRPr="00396D4E" w:rsidTr="006F314F">
        <w:tc>
          <w:tcPr>
            <w:tcW w:w="747" w:type="dxa"/>
          </w:tcPr>
          <w:p w:rsidR="002C6710" w:rsidRPr="00396D4E" w:rsidRDefault="002C6710" w:rsidP="00DF6573">
            <w:pPr>
              <w:jc w:val="center"/>
            </w:pPr>
            <w:r>
              <w:t>III</w:t>
            </w:r>
          </w:p>
        </w:tc>
        <w:tc>
          <w:tcPr>
            <w:tcW w:w="2480" w:type="dxa"/>
          </w:tcPr>
          <w:p w:rsidR="002C6710" w:rsidRPr="00396D4E" w:rsidRDefault="002C6710" w:rsidP="00DF6573">
            <w:r>
              <w:t>Ch</w:t>
            </w:r>
            <w:r w:rsidRPr="00396D4E">
              <w:t>ươ</w:t>
            </w:r>
            <w:r>
              <w:t>ng III</w:t>
            </w:r>
          </w:p>
        </w:tc>
        <w:tc>
          <w:tcPr>
            <w:tcW w:w="1559" w:type="dxa"/>
          </w:tcPr>
          <w:p w:rsidR="002C6710" w:rsidRPr="00396D4E" w:rsidRDefault="002C6710" w:rsidP="00DF6573">
            <w:pPr>
              <w:jc w:val="center"/>
            </w:pPr>
          </w:p>
        </w:tc>
        <w:tc>
          <w:tcPr>
            <w:tcW w:w="4961" w:type="dxa"/>
          </w:tcPr>
          <w:p w:rsidR="002C6710" w:rsidRPr="00396D4E" w:rsidRDefault="002C6710" w:rsidP="00DF6573"/>
        </w:tc>
        <w:tc>
          <w:tcPr>
            <w:tcW w:w="4815" w:type="dxa"/>
          </w:tcPr>
          <w:p w:rsidR="002C6710" w:rsidRPr="00396D4E" w:rsidRDefault="002C6710" w:rsidP="00DF6573">
            <w:pPr>
              <w:jc w:val="center"/>
            </w:pPr>
          </w:p>
        </w:tc>
      </w:tr>
      <w:tr w:rsidR="002C6710" w:rsidRPr="00396D4E" w:rsidTr="006F314F">
        <w:tc>
          <w:tcPr>
            <w:tcW w:w="747" w:type="dxa"/>
          </w:tcPr>
          <w:p w:rsidR="002C6710" w:rsidRPr="00396D4E" w:rsidRDefault="002C6710" w:rsidP="00DF6573">
            <w:pPr>
              <w:jc w:val="center"/>
            </w:pPr>
            <w:r>
              <w:t>1</w:t>
            </w:r>
          </w:p>
        </w:tc>
        <w:tc>
          <w:tcPr>
            <w:tcW w:w="2480" w:type="dxa"/>
          </w:tcPr>
          <w:p w:rsidR="002C6710" w:rsidRPr="00396D4E" w:rsidRDefault="002C6710" w:rsidP="00DF6573"/>
        </w:tc>
        <w:tc>
          <w:tcPr>
            <w:tcW w:w="1559" w:type="dxa"/>
          </w:tcPr>
          <w:p w:rsidR="002C6710" w:rsidRPr="00396D4E" w:rsidRDefault="002C6710" w:rsidP="00DF6573">
            <w:pPr>
              <w:jc w:val="center"/>
            </w:pPr>
            <w:r>
              <w:t>Ki</w:t>
            </w:r>
            <w:r w:rsidRPr="00396D4E">
              <w:t>ể</w:t>
            </w:r>
            <w:r>
              <w:t>m to</w:t>
            </w:r>
            <w:r w:rsidRPr="00396D4E">
              <w:t>án</w:t>
            </w:r>
            <w:r>
              <w:t xml:space="preserve"> Nh</w:t>
            </w:r>
            <w:r w:rsidRPr="00396D4E">
              <w:t>à</w:t>
            </w:r>
            <w:r>
              <w:t xml:space="preserve"> nư</w:t>
            </w:r>
            <w:r w:rsidRPr="00396D4E">
              <w:t>ớc</w:t>
            </w:r>
          </w:p>
        </w:tc>
        <w:tc>
          <w:tcPr>
            <w:tcW w:w="4961" w:type="dxa"/>
          </w:tcPr>
          <w:p w:rsidR="002C6710" w:rsidRPr="00396D4E" w:rsidRDefault="002C6710" w:rsidP="00DF6573">
            <w:r>
              <w:t>B</w:t>
            </w:r>
            <w:r w:rsidRPr="00510877">
              <w:t>ổ</w:t>
            </w:r>
            <w:r>
              <w:t xml:space="preserve"> sung </w:t>
            </w:r>
            <w:r w:rsidRPr="00510877">
              <w:t>đ</w:t>
            </w:r>
            <w:r>
              <w:t>i</w:t>
            </w:r>
            <w:r w:rsidRPr="00510877">
              <w:t>ề</w:t>
            </w:r>
            <w:r>
              <w:t>u kh</w:t>
            </w:r>
            <w:r w:rsidRPr="00510877">
              <w:t>oản</w:t>
            </w:r>
            <w:r>
              <w:t xml:space="preserve"> v</w:t>
            </w:r>
            <w:r w:rsidRPr="00510877">
              <w:t>ề</w:t>
            </w:r>
            <w:r>
              <w:t xml:space="preserve"> </w:t>
            </w:r>
            <w:r w:rsidRPr="007A43C1">
              <w:rPr>
                <w:i/>
              </w:rPr>
              <w:t>“Tổ chức thực hiện”</w:t>
            </w:r>
          </w:p>
        </w:tc>
        <w:tc>
          <w:tcPr>
            <w:tcW w:w="4815" w:type="dxa"/>
          </w:tcPr>
          <w:p w:rsidR="002C6710" w:rsidRPr="00396D4E" w:rsidRDefault="002C6710" w:rsidP="00DF6573">
            <w:pPr>
              <w:jc w:val="center"/>
            </w:pPr>
            <w:r>
              <w:t>Ti</w:t>
            </w:r>
            <w:r w:rsidRPr="00AB4F3B">
              <w:t>ế</w:t>
            </w:r>
            <w:r>
              <w:t>p thu</w:t>
            </w:r>
          </w:p>
        </w:tc>
      </w:tr>
      <w:tr w:rsidR="002C6710" w:rsidRPr="007B45C6" w:rsidTr="006F314F">
        <w:tc>
          <w:tcPr>
            <w:tcW w:w="747" w:type="dxa"/>
          </w:tcPr>
          <w:p w:rsidR="002C6710" w:rsidRPr="007B45C6" w:rsidRDefault="002C6710" w:rsidP="00DF6573">
            <w:pPr>
              <w:jc w:val="center"/>
              <w:rPr>
                <w:b/>
              </w:rPr>
            </w:pPr>
            <w:r>
              <w:rPr>
                <w:b/>
              </w:rPr>
              <w:t>D</w:t>
            </w:r>
          </w:p>
        </w:tc>
        <w:tc>
          <w:tcPr>
            <w:tcW w:w="2480" w:type="dxa"/>
          </w:tcPr>
          <w:p w:rsidR="002C6710" w:rsidRPr="007B45C6" w:rsidRDefault="002C6710" w:rsidP="00DF6573">
            <w:pPr>
              <w:rPr>
                <w:b/>
              </w:rPr>
            </w:pPr>
            <w:r w:rsidRPr="007B45C6">
              <w:rPr>
                <w:b/>
              </w:rPr>
              <w:t xml:space="preserve">Về dự thảo Báo </w:t>
            </w:r>
            <w:r w:rsidRPr="007B45C6">
              <w:rPr>
                <w:b/>
              </w:rPr>
              <w:lastRenderedPageBreak/>
              <w:t>cáo tổng kết thực tiễn thi hành Nghị định</w:t>
            </w:r>
          </w:p>
        </w:tc>
        <w:tc>
          <w:tcPr>
            <w:tcW w:w="1559" w:type="dxa"/>
          </w:tcPr>
          <w:p w:rsidR="002C6710" w:rsidRPr="007B45C6" w:rsidRDefault="002C6710" w:rsidP="00DF6573">
            <w:pPr>
              <w:jc w:val="center"/>
              <w:rPr>
                <w:b/>
              </w:rPr>
            </w:pPr>
          </w:p>
        </w:tc>
        <w:tc>
          <w:tcPr>
            <w:tcW w:w="4961" w:type="dxa"/>
          </w:tcPr>
          <w:p w:rsidR="002C6710" w:rsidRPr="007B45C6" w:rsidRDefault="002C6710" w:rsidP="00DF6573">
            <w:pPr>
              <w:rPr>
                <w:b/>
              </w:rPr>
            </w:pPr>
          </w:p>
        </w:tc>
        <w:tc>
          <w:tcPr>
            <w:tcW w:w="4815" w:type="dxa"/>
          </w:tcPr>
          <w:p w:rsidR="002C6710" w:rsidRPr="007B45C6" w:rsidRDefault="002C6710" w:rsidP="00DF6573">
            <w:pPr>
              <w:jc w:val="center"/>
              <w:rPr>
                <w:b/>
              </w:rPr>
            </w:pPr>
          </w:p>
        </w:tc>
      </w:tr>
      <w:tr w:rsidR="002C6710" w:rsidRPr="00EC3088" w:rsidTr="006F314F">
        <w:tc>
          <w:tcPr>
            <w:tcW w:w="747" w:type="dxa"/>
          </w:tcPr>
          <w:p w:rsidR="002C6710" w:rsidRPr="00EC3088" w:rsidRDefault="002C6710" w:rsidP="00DF6573">
            <w:pPr>
              <w:jc w:val="center"/>
              <w:rPr>
                <w:b/>
                <w:i/>
              </w:rPr>
            </w:pPr>
            <w:r>
              <w:rPr>
                <w:b/>
                <w:i/>
              </w:rPr>
              <w:lastRenderedPageBreak/>
              <w:t>I</w:t>
            </w:r>
          </w:p>
        </w:tc>
        <w:tc>
          <w:tcPr>
            <w:tcW w:w="2480" w:type="dxa"/>
          </w:tcPr>
          <w:p w:rsidR="002C6710" w:rsidRPr="00EC3088" w:rsidRDefault="002C6710" w:rsidP="00DF6573">
            <w:pPr>
              <w:rPr>
                <w:b/>
                <w:i/>
              </w:rPr>
            </w:pPr>
            <w:r w:rsidRPr="00EC3088">
              <w:rPr>
                <w:b/>
                <w:i/>
              </w:rPr>
              <w:t>Về bố cục báo cáo</w:t>
            </w:r>
          </w:p>
        </w:tc>
        <w:tc>
          <w:tcPr>
            <w:tcW w:w="1559" w:type="dxa"/>
          </w:tcPr>
          <w:p w:rsidR="002C6710" w:rsidRPr="00EC3088" w:rsidRDefault="002C6710" w:rsidP="00DF6573">
            <w:pPr>
              <w:jc w:val="center"/>
              <w:rPr>
                <w:b/>
                <w:i/>
              </w:rPr>
            </w:pPr>
          </w:p>
        </w:tc>
        <w:tc>
          <w:tcPr>
            <w:tcW w:w="4961" w:type="dxa"/>
          </w:tcPr>
          <w:p w:rsidR="002C6710" w:rsidRPr="00EC3088" w:rsidRDefault="002C6710" w:rsidP="00DF6573">
            <w:pPr>
              <w:rPr>
                <w:b/>
                <w:i/>
              </w:rPr>
            </w:pPr>
          </w:p>
        </w:tc>
        <w:tc>
          <w:tcPr>
            <w:tcW w:w="4815" w:type="dxa"/>
          </w:tcPr>
          <w:p w:rsidR="002C6710" w:rsidRPr="00EC3088" w:rsidRDefault="002C6710" w:rsidP="00DF6573">
            <w:pPr>
              <w:jc w:val="center"/>
              <w:rPr>
                <w:b/>
                <w:i/>
              </w:rPr>
            </w:pPr>
          </w:p>
        </w:tc>
      </w:tr>
      <w:tr w:rsidR="002C6710" w:rsidRPr="007B45C6" w:rsidTr="006F314F">
        <w:tc>
          <w:tcPr>
            <w:tcW w:w="747" w:type="dxa"/>
          </w:tcPr>
          <w:p w:rsidR="002C6710" w:rsidRPr="007B45C6" w:rsidRDefault="002C6710" w:rsidP="00DF6573">
            <w:pPr>
              <w:jc w:val="center"/>
            </w:pPr>
          </w:p>
        </w:tc>
        <w:tc>
          <w:tcPr>
            <w:tcW w:w="2480" w:type="dxa"/>
          </w:tcPr>
          <w:p w:rsidR="002C6710" w:rsidRPr="007B45C6" w:rsidRDefault="002C6710" w:rsidP="00DF6573"/>
        </w:tc>
        <w:tc>
          <w:tcPr>
            <w:tcW w:w="1559" w:type="dxa"/>
          </w:tcPr>
          <w:p w:rsidR="002C6710" w:rsidRPr="007B45C6" w:rsidRDefault="002C6710" w:rsidP="00DF6573">
            <w:pPr>
              <w:jc w:val="center"/>
            </w:pPr>
            <w:r>
              <w:t>Bộ KH và ĐT</w:t>
            </w:r>
          </w:p>
        </w:tc>
        <w:tc>
          <w:tcPr>
            <w:tcW w:w="4961" w:type="dxa"/>
          </w:tcPr>
          <w:p w:rsidR="002C6710" w:rsidRPr="007B45C6" w:rsidRDefault="002C6710" w:rsidP="00DF6573">
            <w:r>
              <w:t>Đề nghị bố cục lại: Kết quả đạt được;tồn tại, hạn chế; Nhận xét và đánh giá</w:t>
            </w:r>
          </w:p>
        </w:tc>
        <w:tc>
          <w:tcPr>
            <w:tcW w:w="4815" w:type="dxa"/>
          </w:tcPr>
          <w:p w:rsidR="002C6710" w:rsidRPr="007B45C6" w:rsidRDefault="002C6710" w:rsidP="00DF6573">
            <w:pPr>
              <w:jc w:val="center"/>
            </w:pPr>
            <w:r>
              <w:t>Tiếp thu, hoàn chỉnh</w:t>
            </w:r>
          </w:p>
        </w:tc>
      </w:tr>
      <w:tr w:rsidR="002C6710" w:rsidRPr="00EC3088" w:rsidTr="006F314F">
        <w:tc>
          <w:tcPr>
            <w:tcW w:w="747" w:type="dxa"/>
          </w:tcPr>
          <w:p w:rsidR="002C6710" w:rsidRPr="00EC3088" w:rsidRDefault="002C6710" w:rsidP="00DF6573">
            <w:pPr>
              <w:jc w:val="center"/>
              <w:rPr>
                <w:b/>
                <w:i/>
              </w:rPr>
            </w:pPr>
            <w:r>
              <w:rPr>
                <w:b/>
                <w:i/>
              </w:rPr>
              <w:t>II</w:t>
            </w:r>
          </w:p>
        </w:tc>
        <w:tc>
          <w:tcPr>
            <w:tcW w:w="2480" w:type="dxa"/>
          </w:tcPr>
          <w:p w:rsidR="002C6710" w:rsidRPr="00EC3088" w:rsidRDefault="002C6710" w:rsidP="00DF6573">
            <w:pPr>
              <w:rPr>
                <w:b/>
                <w:i/>
              </w:rPr>
            </w:pPr>
            <w:r w:rsidRPr="00EC3088">
              <w:rPr>
                <w:b/>
                <w:i/>
              </w:rPr>
              <w:t>Về nội dung báo cáo</w:t>
            </w:r>
          </w:p>
        </w:tc>
        <w:tc>
          <w:tcPr>
            <w:tcW w:w="1559" w:type="dxa"/>
          </w:tcPr>
          <w:p w:rsidR="002C6710" w:rsidRPr="00EC3088" w:rsidRDefault="002C6710" w:rsidP="00DF6573">
            <w:pPr>
              <w:jc w:val="center"/>
              <w:rPr>
                <w:b/>
                <w:i/>
              </w:rPr>
            </w:pPr>
          </w:p>
        </w:tc>
        <w:tc>
          <w:tcPr>
            <w:tcW w:w="4961" w:type="dxa"/>
          </w:tcPr>
          <w:p w:rsidR="002C6710" w:rsidRPr="00EC3088" w:rsidRDefault="002C6710" w:rsidP="00DF6573">
            <w:pPr>
              <w:rPr>
                <w:b/>
                <w:i/>
              </w:rPr>
            </w:pPr>
          </w:p>
        </w:tc>
        <w:tc>
          <w:tcPr>
            <w:tcW w:w="4815" w:type="dxa"/>
          </w:tcPr>
          <w:p w:rsidR="002C6710" w:rsidRPr="00EC3088" w:rsidRDefault="002C6710" w:rsidP="00DF6573">
            <w:pPr>
              <w:jc w:val="center"/>
              <w:rPr>
                <w:b/>
                <w:i/>
              </w:rPr>
            </w:pPr>
          </w:p>
        </w:tc>
      </w:tr>
      <w:tr w:rsidR="002C6710" w:rsidRPr="00EC3088" w:rsidTr="006F314F">
        <w:tc>
          <w:tcPr>
            <w:tcW w:w="747" w:type="dxa"/>
          </w:tcPr>
          <w:p w:rsidR="002C6710" w:rsidRDefault="002C6710" w:rsidP="00DF6573">
            <w:pPr>
              <w:jc w:val="center"/>
            </w:pPr>
            <w:r>
              <w:t>1</w:t>
            </w:r>
          </w:p>
        </w:tc>
        <w:tc>
          <w:tcPr>
            <w:tcW w:w="2480" w:type="dxa"/>
          </w:tcPr>
          <w:p w:rsidR="002C6710" w:rsidRDefault="002C6710" w:rsidP="00DF6573">
            <w:r>
              <w:t>Điểm 2.2.1 mục I phần B (trang 3)</w:t>
            </w:r>
          </w:p>
        </w:tc>
        <w:tc>
          <w:tcPr>
            <w:tcW w:w="1559" w:type="dxa"/>
          </w:tcPr>
          <w:p w:rsidR="002C6710" w:rsidRDefault="002C6710" w:rsidP="00DF6573">
            <w:pPr>
              <w:jc w:val="center"/>
            </w:pPr>
            <w:r>
              <w:t>Ngân hàng NNVN</w:t>
            </w:r>
          </w:p>
        </w:tc>
        <w:tc>
          <w:tcPr>
            <w:tcW w:w="4961" w:type="dxa"/>
          </w:tcPr>
          <w:p w:rsidR="002C6710" w:rsidRDefault="002C6710" w:rsidP="00DF6573">
            <w:r>
              <w:t>Đề nghị bổ sung những đơn vị chưa thực hiện cơ chế tự chủ là những đơn vị nào và nguyên nhân chưa thực hiện</w:t>
            </w:r>
          </w:p>
        </w:tc>
        <w:tc>
          <w:tcPr>
            <w:tcW w:w="4815" w:type="dxa"/>
          </w:tcPr>
          <w:p w:rsidR="002C6710" w:rsidRDefault="002C6710" w:rsidP="00DF6573">
            <w:pPr>
              <w:jc w:val="center"/>
            </w:pPr>
            <w:r>
              <w:t>Tiếp thu, hoàn chỉnh</w:t>
            </w:r>
          </w:p>
        </w:tc>
      </w:tr>
      <w:tr w:rsidR="002C6710" w:rsidRPr="00EC3088" w:rsidTr="006F314F">
        <w:tc>
          <w:tcPr>
            <w:tcW w:w="747" w:type="dxa"/>
          </w:tcPr>
          <w:p w:rsidR="002C6710" w:rsidRDefault="002C6710" w:rsidP="00DF6573">
            <w:pPr>
              <w:jc w:val="center"/>
            </w:pPr>
            <w:r>
              <w:t>2</w:t>
            </w:r>
          </w:p>
        </w:tc>
        <w:tc>
          <w:tcPr>
            <w:tcW w:w="2480" w:type="dxa"/>
          </w:tcPr>
          <w:p w:rsidR="002C6710" w:rsidRDefault="002C6710" w:rsidP="00DF6573">
            <w:r>
              <w:t>Điểm 3.2 mục I phần B (trang 5)</w:t>
            </w:r>
          </w:p>
        </w:tc>
        <w:tc>
          <w:tcPr>
            <w:tcW w:w="1559" w:type="dxa"/>
          </w:tcPr>
          <w:p w:rsidR="002C6710" w:rsidRDefault="002C6710" w:rsidP="00DF6573">
            <w:pPr>
              <w:jc w:val="center"/>
            </w:pPr>
            <w:r>
              <w:t>Ngân hàng NNVN</w:t>
            </w:r>
          </w:p>
        </w:tc>
        <w:tc>
          <w:tcPr>
            <w:tcW w:w="4961" w:type="dxa"/>
          </w:tcPr>
          <w:p w:rsidR="002C6710" w:rsidRDefault="002C6710" w:rsidP="009D3C1D">
            <w:pPr>
              <w:jc w:val="both"/>
            </w:pPr>
            <w:r>
              <w:t>- Báo cáo cần có đánh giá về kết quả triển khai sắp xếp tổ chức bộ máy của các cơ quan chuyên môn thuộc Ủy ban nhân dân cấp tỉnh, cấp huyện; bổ sung các số liệu tinh gọn bộ máy sau khi sắp xếp (số lượng Sở, ban, ngành, phòng ban chuyên môn,…đã tinh giản) trong giai đoạn 2015-2018</w:t>
            </w:r>
          </w:p>
        </w:tc>
        <w:tc>
          <w:tcPr>
            <w:tcW w:w="4815" w:type="dxa"/>
          </w:tcPr>
          <w:p w:rsidR="002C6710" w:rsidRDefault="002C6710" w:rsidP="009D3C1D">
            <w:pPr>
              <w:jc w:val="both"/>
            </w:pPr>
            <w:r>
              <w:t>Giữ như dự thảo vì một trong những m</w:t>
            </w:r>
            <w:r w:rsidRPr="00C1508B">
              <w:t xml:space="preserve">ục tiêu thực hiện chế độ tự chủ, tự chịu trách nhiệm về sử dụng biên chế và kinh phí quản lý hành chính </w:t>
            </w:r>
            <w:r>
              <w:t>của Nghị định số 130/2005/NĐ-CP, Nghị định số 117/2013/NĐ-CP là t</w:t>
            </w:r>
            <w:r w:rsidRPr="00C1508B">
              <w:t>húc đẩy việc sắp xếp, tổ chức bộ máy tinh gọn, thực hành tiết kiệm, chống lãng phí trong việc sử dụng lao động, kinh phí quản lý hành chính</w:t>
            </w:r>
            <w:r>
              <w:t xml:space="preserve">; việc thưc hiện </w:t>
            </w:r>
            <w:r w:rsidRPr="00C1508B">
              <w:t xml:space="preserve">sắp xếp, </w:t>
            </w:r>
            <w:r>
              <w:t xml:space="preserve">tinh gọn </w:t>
            </w:r>
            <w:r w:rsidRPr="00C1508B">
              <w:t xml:space="preserve">tổ chức bộ máy </w:t>
            </w:r>
            <w:r>
              <w:t>thực hiện theo quy định của pháp luật về tổ chức bộ máy, pháp luật về cán bộ, công chức nên nội dung này chỉ nêu đánh giá chung về kết quả thực hiện sắp xếp tổ chức bộ máy của các cơ quan</w:t>
            </w:r>
          </w:p>
        </w:tc>
      </w:tr>
      <w:tr w:rsidR="002C6710" w:rsidRPr="00EC3088" w:rsidTr="006F314F">
        <w:tc>
          <w:tcPr>
            <w:tcW w:w="747" w:type="dxa"/>
          </w:tcPr>
          <w:p w:rsidR="002C6710" w:rsidRDefault="002C6710" w:rsidP="00DF6573">
            <w:pPr>
              <w:jc w:val="center"/>
            </w:pPr>
            <w:r>
              <w:t>3</w:t>
            </w:r>
          </w:p>
        </w:tc>
        <w:tc>
          <w:tcPr>
            <w:tcW w:w="2480" w:type="dxa"/>
          </w:tcPr>
          <w:p w:rsidR="002C6710" w:rsidRDefault="002C6710" w:rsidP="00DF6573">
            <w:r>
              <w:t>Điểm 3.3.2 mục I phần B (trang )</w:t>
            </w:r>
          </w:p>
        </w:tc>
        <w:tc>
          <w:tcPr>
            <w:tcW w:w="1559" w:type="dxa"/>
          </w:tcPr>
          <w:p w:rsidR="002C6710" w:rsidRDefault="002C6710" w:rsidP="00DF6573">
            <w:pPr>
              <w:jc w:val="center"/>
            </w:pPr>
            <w:r>
              <w:t>Ngân hàng NNVN</w:t>
            </w:r>
          </w:p>
        </w:tc>
        <w:tc>
          <w:tcPr>
            <w:tcW w:w="4961" w:type="dxa"/>
          </w:tcPr>
          <w:p w:rsidR="002C6710" w:rsidRDefault="002C6710" w:rsidP="009D3C1D">
            <w:pPr>
              <w:jc w:val="both"/>
            </w:pPr>
            <w:r>
              <w:t xml:space="preserve">Đề nghị rà soát cập nhật nội dung về xây dựng Đề án tinh giản biên chế vì đến nay đã là tháng 4/2020 (còn 1,5 năm nữa là hết thời gian thực hiện đề án tinh giản </w:t>
            </w:r>
            <w:r>
              <w:lastRenderedPageBreak/>
              <w:t>biên chế 2015-2021) nên việc các Bộ, ngành, địa phương chưa thực hiện phê duyệt Đề án tinh giản biên chế là bất hợp lý</w:t>
            </w:r>
          </w:p>
        </w:tc>
        <w:tc>
          <w:tcPr>
            <w:tcW w:w="4815" w:type="dxa"/>
          </w:tcPr>
          <w:p w:rsidR="002C6710" w:rsidRDefault="002C6710" w:rsidP="00DF6573">
            <w:pPr>
              <w:jc w:val="center"/>
            </w:pPr>
            <w:r>
              <w:lastRenderedPageBreak/>
              <w:t>Tiếp thu</w:t>
            </w:r>
          </w:p>
        </w:tc>
      </w:tr>
      <w:tr w:rsidR="002C6710" w:rsidRPr="00EC3088" w:rsidTr="006F314F">
        <w:tc>
          <w:tcPr>
            <w:tcW w:w="747" w:type="dxa"/>
          </w:tcPr>
          <w:p w:rsidR="002C6710" w:rsidRPr="00EC3088" w:rsidRDefault="002C6710" w:rsidP="00DF6573">
            <w:pPr>
              <w:jc w:val="center"/>
            </w:pPr>
            <w:r>
              <w:lastRenderedPageBreak/>
              <w:t>4</w:t>
            </w:r>
          </w:p>
        </w:tc>
        <w:tc>
          <w:tcPr>
            <w:tcW w:w="2480" w:type="dxa"/>
          </w:tcPr>
          <w:p w:rsidR="002C6710" w:rsidRPr="00EC3088" w:rsidRDefault="002C6710" w:rsidP="00DF6573">
            <w:r>
              <w:t>Điểm 4.2.1, mục I phần B</w:t>
            </w:r>
          </w:p>
        </w:tc>
        <w:tc>
          <w:tcPr>
            <w:tcW w:w="1559" w:type="dxa"/>
          </w:tcPr>
          <w:p w:rsidR="002C6710" w:rsidRPr="00EC3088" w:rsidRDefault="002C6710" w:rsidP="00DF6573">
            <w:pPr>
              <w:jc w:val="center"/>
            </w:pPr>
            <w:r>
              <w:t>Bộ KH và ĐT</w:t>
            </w:r>
          </w:p>
        </w:tc>
        <w:tc>
          <w:tcPr>
            <w:tcW w:w="4961" w:type="dxa"/>
          </w:tcPr>
          <w:p w:rsidR="002C6710" w:rsidRPr="00EC3088" w:rsidRDefault="002C6710" w:rsidP="009D3C1D">
            <w:pPr>
              <w:jc w:val="both"/>
            </w:pPr>
            <w:r>
              <w:t xml:space="preserve">Đề nghị bổ sung trước cụm từ </w:t>
            </w:r>
            <w:r w:rsidRPr="007A43C1">
              <w:rPr>
                <w:i/>
              </w:rPr>
              <w:t xml:space="preserve">“lồng ghép nhiều nhiệm vụ đặc thù” </w:t>
            </w:r>
            <w:r>
              <w:t xml:space="preserve">nội dung </w:t>
            </w:r>
            <w:r w:rsidRPr="007A43C1">
              <w:rPr>
                <w:i/>
              </w:rPr>
              <w:t>“trước năm 2017, được giao dự toán riêng từ kinh phí không thực hiện tự chủ cho các nội dung như: mua sắm tài sản, chi đoàn ra, đoàn vào, nhiệm vụ đặc thù riêng của từng ngành, từ năm 2017 các khoản chi này đưa hết vào định mức chi thường xuyên nên phải ưu tiên…”</w:t>
            </w:r>
          </w:p>
        </w:tc>
        <w:tc>
          <w:tcPr>
            <w:tcW w:w="4815" w:type="dxa"/>
          </w:tcPr>
          <w:p w:rsidR="002C6710" w:rsidRPr="00EC3088" w:rsidRDefault="002C6710" w:rsidP="009D3C1D">
            <w:pPr>
              <w:jc w:val="both"/>
            </w:pPr>
            <w:r>
              <w:t>Giữ như dự thảo do nội dung báo cáo đánh giá là đánh giá tình hình thực hiện Nghị định số 130, Nghị định số 117 nên phần đánh giá kết cấu của định mức phân bổ dự toán chi quản lý hành chính không phải nội dung chính; nội dung đánh giá như ý kiến của Bộ KH và ĐT thuộc nội dung đánh giá tình hình thực hiện định mức phân bổ dự toán chi quản lý hành chính trong Báo cáo của Bộ Tài chính tại phần đánh giá tình hình thực hiện Quyết định số 46/2017/QĐ-TTg mà Bộ Tài chính sẽ báo cáo cấp có thẩm quyền về việc ban hành Quyết định về định mức phân bổ năm 2021, thay thế Quyết định số 46/2017/QĐ-TTg</w:t>
            </w:r>
          </w:p>
        </w:tc>
      </w:tr>
      <w:tr w:rsidR="002C6710" w:rsidRPr="00EC3088" w:rsidTr="006F314F">
        <w:tc>
          <w:tcPr>
            <w:tcW w:w="747" w:type="dxa"/>
          </w:tcPr>
          <w:p w:rsidR="002C6710" w:rsidRDefault="002C6710" w:rsidP="00DF6573">
            <w:pPr>
              <w:jc w:val="center"/>
            </w:pPr>
            <w:r>
              <w:t>5</w:t>
            </w:r>
          </w:p>
        </w:tc>
        <w:tc>
          <w:tcPr>
            <w:tcW w:w="2480" w:type="dxa"/>
          </w:tcPr>
          <w:p w:rsidR="002C6710" w:rsidRDefault="002C6710" w:rsidP="00DF6573">
            <w:r>
              <w:t>Điểm 1.3, Khoản 1 mục II dự thảo Báo cáo</w:t>
            </w:r>
          </w:p>
        </w:tc>
        <w:tc>
          <w:tcPr>
            <w:tcW w:w="1559" w:type="dxa"/>
          </w:tcPr>
          <w:p w:rsidR="002C6710" w:rsidRPr="00EC3088" w:rsidRDefault="002C6710" w:rsidP="00DF6573">
            <w:pPr>
              <w:jc w:val="center"/>
            </w:pPr>
            <w:r>
              <w:t>UBND TP Đà Nẵng</w:t>
            </w:r>
          </w:p>
        </w:tc>
        <w:tc>
          <w:tcPr>
            <w:tcW w:w="4961" w:type="dxa"/>
          </w:tcPr>
          <w:p w:rsidR="002C6710" w:rsidRPr="00EC3088" w:rsidRDefault="002C6710" w:rsidP="009D3C1D">
            <w:pPr>
              <w:jc w:val="both"/>
            </w:pPr>
            <w:r>
              <w:t>Đề nghị điều chỉnh bổ sung như sau: “Phương án 1: (1) Phạm vi điều chỉnh Nghị định chỉ bao gồm cơ chế tự chủ, tự chịu trách nhiệm về quản lý, sử dụng kinh phí quản lý hành chính; các nội dung liên quan đến biên chế công chức, người hoạt động không chuyên trách ở cấp xã, ở thôn, ở tổ dân phố sẽ thực hiện theo quy định của pháp luật hiện hành về biên chế công chức”</w:t>
            </w:r>
          </w:p>
        </w:tc>
        <w:tc>
          <w:tcPr>
            <w:tcW w:w="4815" w:type="dxa"/>
          </w:tcPr>
          <w:p w:rsidR="002C6710" w:rsidRPr="00EC3088" w:rsidRDefault="002C6710" w:rsidP="00DF6573">
            <w:pPr>
              <w:jc w:val="center"/>
            </w:pPr>
            <w:r>
              <w:t>Tiếp thu</w:t>
            </w:r>
          </w:p>
        </w:tc>
      </w:tr>
      <w:tr w:rsidR="002C6710" w:rsidRPr="00EC3088" w:rsidTr="006F314F">
        <w:tc>
          <w:tcPr>
            <w:tcW w:w="747" w:type="dxa"/>
          </w:tcPr>
          <w:p w:rsidR="002C6710" w:rsidRPr="00EC3088" w:rsidRDefault="002C6710" w:rsidP="00DF6573">
            <w:pPr>
              <w:jc w:val="center"/>
            </w:pPr>
            <w:r>
              <w:t>6</w:t>
            </w:r>
          </w:p>
        </w:tc>
        <w:tc>
          <w:tcPr>
            <w:tcW w:w="2480" w:type="dxa"/>
          </w:tcPr>
          <w:p w:rsidR="002C6710" w:rsidRPr="00EC3088" w:rsidRDefault="002C6710" w:rsidP="00DF6573">
            <w:r>
              <w:t>Điểm 2.2.1 mục II phần B</w:t>
            </w:r>
          </w:p>
        </w:tc>
        <w:tc>
          <w:tcPr>
            <w:tcW w:w="1559" w:type="dxa"/>
          </w:tcPr>
          <w:p w:rsidR="002C6710" w:rsidRPr="00EC3088" w:rsidRDefault="002C6710" w:rsidP="00DF6573">
            <w:pPr>
              <w:jc w:val="center"/>
            </w:pPr>
          </w:p>
        </w:tc>
        <w:tc>
          <w:tcPr>
            <w:tcW w:w="4961" w:type="dxa"/>
          </w:tcPr>
          <w:p w:rsidR="002C6710" w:rsidRPr="00EC3088" w:rsidRDefault="002C6710" w:rsidP="00DF6573"/>
        </w:tc>
        <w:tc>
          <w:tcPr>
            <w:tcW w:w="4815" w:type="dxa"/>
          </w:tcPr>
          <w:p w:rsidR="002C6710" w:rsidRPr="00EC3088" w:rsidRDefault="002C6710" w:rsidP="00DF6573">
            <w:pPr>
              <w:jc w:val="center"/>
            </w:pPr>
          </w:p>
        </w:tc>
      </w:tr>
      <w:tr w:rsidR="002C6710" w:rsidRPr="00EC3088" w:rsidTr="006F314F">
        <w:tc>
          <w:tcPr>
            <w:tcW w:w="747" w:type="dxa"/>
          </w:tcPr>
          <w:p w:rsidR="002C6710" w:rsidRPr="00EC3088" w:rsidRDefault="002C6710" w:rsidP="00DF6573">
            <w:pPr>
              <w:jc w:val="center"/>
            </w:pPr>
          </w:p>
        </w:tc>
        <w:tc>
          <w:tcPr>
            <w:tcW w:w="2480" w:type="dxa"/>
          </w:tcPr>
          <w:p w:rsidR="002C6710" w:rsidRPr="00EC3088" w:rsidRDefault="002C6710" w:rsidP="00DF6573"/>
        </w:tc>
        <w:tc>
          <w:tcPr>
            <w:tcW w:w="1559" w:type="dxa"/>
          </w:tcPr>
          <w:p w:rsidR="002C6710" w:rsidRPr="00EC3088" w:rsidRDefault="002C6710" w:rsidP="00DF6573">
            <w:pPr>
              <w:jc w:val="center"/>
            </w:pPr>
            <w:r>
              <w:t xml:space="preserve">Bộ KH và ĐT, Trung </w:t>
            </w:r>
            <w:r w:rsidRPr="00893604">
              <w:t>ươ</w:t>
            </w:r>
            <w:r>
              <w:t>ng H</w:t>
            </w:r>
            <w:r w:rsidRPr="00893604">
              <w:t>ội</w:t>
            </w:r>
            <w:r>
              <w:t xml:space="preserve"> Li</w:t>
            </w:r>
            <w:r w:rsidRPr="00893604">
              <w:t>ê</w:t>
            </w:r>
            <w:r>
              <w:t>n hi</w:t>
            </w:r>
            <w:r w:rsidRPr="00893604">
              <w:t>ệp</w:t>
            </w:r>
            <w:r>
              <w:t xml:space="preserve"> Ph</w:t>
            </w:r>
            <w:r w:rsidRPr="00893604">
              <w:t>ụ</w:t>
            </w:r>
            <w:r>
              <w:t xml:space="preserve"> n</w:t>
            </w:r>
            <w:r w:rsidRPr="00893604">
              <w:t>ữ</w:t>
            </w:r>
            <w:r>
              <w:t xml:space="preserve"> Vi</w:t>
            </w:r>
            <w:r w:rsidRPr="00893604">
              <w:t>ệt</w:t>
            </w:r>
            <w:r>
              <w:t xml:space="preserve"> Nam</w:t>
            </w:r>
          </w:p>
        </w:tc>
        <w:tc>
          <w:tcPr>
            <w:tcW w:w="4961" w:type="dxa"/>
          </w:tcPr>
          <w:p w:rsidR="002C6710" w:rsidRDefault="002C6710" w:rsidP="009D3C1D">
            <w:pPr>
              <w:jc w:val="both"/>
            </w:pPr>
            <w:r>
              <w:t>Đề nghị bổ sung nội dung “Định mức chi thường xuyên ban hành tại Quyết định 46 bao gồm cả kinh phí hoạt động và tiền lương cho lao động hợp đồng theo Nghị định số 68, đối với các đơn vị ngành dọc trụ sở riêng lẻ số lượng hợp đồng 68 chiếm tỷ trọng lớn (như Tổng cục Thống kê chiếm trên 10% số công chức). Trong khi đó hàng năm nhà nước đều thực hiện cải cách tiền lương, chỉ số giá tiêu dùng tăng nhưng không bố trí tăng thêm kinh phí, do vậy, định mức chi thường xuyên những năm về sau phải chi cho nhiều hoạt động, gây khó khăn cho các đơn vị thực hiện.</w:t>
            </w:r>
          </w:p>
          <w:p w:rsidR="002C6710" w:rsidRPr="00EC3088" w:rsidRDefault="002C6710" w:rsidP="00DF6573"/>
        </w:tc>
        <w:tc>
          <w:tcPr>
            <w:tcW w:w="4815" w:type="dxa"/>
          </w:tcPr>
          <w:p w:rsidR="002C6710" w:rsidRPr="00EC3088" w:rsidRDefault="002C6710" w:rsidP="009D3C1D">
            <w:pPr>
              <w:jc w:val="both"/>
            </w:pPr>
            <w:r>
              <w:t>Giữ như dự thảo, tương tự nội dung đã giải trình ý kiến của Bộ KH và ĐT về kết cấu của định mức phân bổ dự toán chi quản lý hành chính đã nêu trên</w:t>
            </w:r>
          </w:p>
        </w:tc>
      </w:tr>
      <w:tr w:rsidR="002C6710" w:rsidRPr="00EC3088" w:rsidTr="006F314F">
        <w:tc>
          <w:tcPr>
            <w:tcW w:w="747" w:type="dxa"/>
          </w:tcPr>
          <w:p w:rsidR="002C6710" w:rsidRPr="00EC3088" w:rsidRDefault="002C6710" w:rsidP="00DF6573">
            <w:pPr>
              <w:jc w:val="center"/>
            </w:pPr>
          </w:p>
        </w:tc>
        <w:tc>
          <w:tcPr>
            <w:tcW w:w="2480" w:type="dxa"/>
          </w:tcPr>
          <w:p w:rsidR="002C6710" w:rsidRPr="00EC3088" w:rsidRDefault="002C6710" w:rsidP="00DF6573"/>
        </w:tc>
        <w:tc>
          <w:tcPr>
            <w:tcW w:w="1559" w:type="dxa"/>
          </w:tcPr>
          <w:p w:rsidR="002C6710" w:rsidRDefault="002C6710" w:rsidP="00DF6573">
            <w:pPr>
              <w:jc w:val="center"/>
            </w:pPr>
            <w:r>
              <w:t>Bộ KH và ĐT</w:t>
            </w:r>
          </w:p>
        </w:tc>
        <w:tc>
          <w:tcPr>
            <w:tcW w:w="4961" w:type="dxa"/>
          </w:tcPr>
          <w:p w:rsidR="002C6710" w:rsidRDefault="002C6710" w:rsidP="009D3C1D">
            <w:pPr>
              <w:jc w:val="both"/>
            </w:pPr>
            <w:r>
              <w:t xml:space="preserve">Dấu + thứ nhất đề nghị bổ sung thêm vào cuối câu </w:t>
            </w:r>
            <w:r w:rsidRPr="009D3C1D">
              <w:rPr>
                <w:i/>
              </w:rPr>
              <w:t>“nên hiệu quả tiết kiệm thực tế chưa cao, chưa bền vững”</w:t>
            </w:r>
          </w:p>
        </w:tc>
        <w:tc>
          <w:tcPr>
            <w:tcW w:w="4815" w:type="dxa"/>
          </w:tcPr>
          <w:p w:rsidR="002C6710" w:rsidRPr="00EC3088" w:rsidRDefault="002C6710" w:rsidP="009D3C1D">
            <w:pPr>
              <w:jc w:val="both"/>
            </w:pPr>
            <w:r>
              <w:t>Tiếp thu, hoàn chỉnh. Riêng ý kiến tiết kiệm chưa bền vững thì giữ nguyên dự thảo vì việc tiết kiệm phụ thuộc chủ yếu vào việc quản lý, sử dụng NSNN của các cơ quan, không phải điều chỉnh tăng định mức sẽ tiết kiệm bền vững</w:t>
            </w:r>
          </w:p>
        </w:tc>
      </w:tr>
      <w:tr w:rsidR="002C6710" w:rsidRPr="00EC3088" w:rsidTr="006F314F">
        <w:tc>
          <w:tcPr>
            <w:tcW w:w="747" w:type="dxa"/>
            <w:vMerge w:val="restart"/>
          </w:tcPr>
          <w:p w:rsidR="002C6710" w:rsidRPr="00EC3088" w:rsidRDefault="002C6710" w:rsidP="00DF6573">
            <w:pPr>
              <w:jc w:val="center"/>
            </w:pPr>
            <w:r>
              <w:t>7</w:t>
            </w:r>
          </w:p>
        </w:tc>
        <w:tc>
          <w:tcPr>
            <w:tcW w:w="2480" w:type="dxa"/>
            <w:vMerge w:val="restart"/>
          </w:tcPr>
          <w:p w:rsidR="002C6710" w:rsidRPr="00EC3088" w:rsidRDefault="002C6710" w:rsidP="00DF6573">
            <w:r>
              <w:t>Điểm 2.2.2 mục II phần B (trang 12)</w:t>
            </w:r>
          </w:p>
        </w:tc>
        <w:tc>
          <w:tcPr>
            <w:tcW w:w="1559" w:type="dxa"/>
          </w:tcPr>
          <w:p w:rsidR="002C6710" w:rsidRDefault="002C6710" w:rsidP="00DF6573">
            <w:pPr>
              <w:jc w:val="center"/>
            </w:pPr>
            <w:r>
              <w:t>Ngân hàng NNVN</w:t>
            </w:r>
          </w:p>
        </w:tc>
        <w:tc>
          <w:tcPr>
            <w:tcW w:w="4961" w:type="dxa"/>
          </w:tcPr>
          <w:p w:rsidR="002C6710" w:rsidRDefault="002C6710" w:rsidP="009D3C1D">
            <w:pPr>
              <w:jc w:val="both"/>
            </w:pPr>
            <w:r>
              <w:t>Đề nghị chuyển nội dung ngày sang phần ưu điểm do việc các đơn vị có nguồn thu để bù đắp chi phí/một phần chi phí là một điểm tích cực của cơ chế tự chủ. Các khó khăn trong khâu xác định dự toán chi thường xuyên chỉ là kỹ thuật tính toán về dự toán ngân sách, không phải tồn tại, hạn chế của cơ chế tự chủ</w:t>
            </w:r>
          </w:p>
        </w:tc>
        <w:tc>
          <w:tcPr>
            <w:tcW w:w="4815" w:type="dxa"/>
          </w:tcPr>
          <w:p w:rsidR="002C6710" w:rsidRDefault="002C6710" w:rsidP="00DF6573">
            <w:r>
              <w:t>Giữ như dự thảo, tuy nhiên sẽ hoàn chỉnh để đảm bảo rõ nội dung hạn chế, bất cập</w:t>
            </w:r>
          </w:p>
        </w:tc>
      </w:tr>
      <w:tr w:rsidR="002C6710" w:rsidRPr="001A35CE" w:rsidTr="006F314F">
        <w:tc>
          <w:tcPr>
            <w:tcW w:w="747" w:type="dxa"/>
            <w:vMerge/>
          </w:tcPr>
          <w:p w:rsidR="002C6710" w:rsidRDefault="002C6710" w:rsidP="00DF6573">
            <w:pPr>
              <w:jc w:val="center"/>
            </w:pPr>
          </w:p>
        </w:tc>
        <w:tc>
          <w:tcPr>
            <w:tcW w:w="2480" w:type="dxa"/>
            <w:vMerge/>
          </w:tcPr>
          <w:p w:rsidR="002C6710" w:rsidRDefault="002C6710" w:rsidP="00DF6573"/>
        </w:tc>
        <w:tc>
          <w:tcPr>
            <w:tcW w:w="1559" w:type="dxa"/>
          </w:tcPr>
          <w:p w:rsidR="002C6710" w:rsidRDefault="002C6710" w:rsidP="00DF6573">
            <w:pPr>
              <w:jc w:val="center"/>
            </w:pPr>
            <w:r>
              <w:t xml:space="preserve">UBND Tỉnh </w:t>
            </w:r>
            <w:r>
              <w:lastRenderedPageBreak/>
              <w:t>Quảng Bình</w:t>
            </w:r>
          </w:p>
        </w:tc>
        <w:tc>
          <w:tcPr>
            <w:tcW w:w="4961" w:type="dxa"/>
          </w:tcPr>
          <w:p w:rsidR="002C6710" w:rsidRDefault="002C6710" w:rsidP="009D3C1D">
            <w:pPr>
              <w:jc w:val="both"/>
            </w:pPr>
            <w:r>
              <w:lastRenderedPageBreak/>
              <w:t xml:space="preserve">Hiện nay công tác giao dự toán cho các cơ quan quản lý nhà nước trên cơ sở biên </w:t>
            </w:r>
            <w:r>
              <w:lastRenderedPageBreak/>
              <w:t xml:space="preserve">chế được cấp và định mức chi thường xuyên theo quy định mà chưa theo các Đề </w:t>
            </w:r>
            <w:proofErr w:type="gramStart"/>
            <w:r>
              <w:t>án</w:t>
            </w:r>
            <w:proofErr w:type="gramEnd"/>
            <w:r>
              <w:t xml:space="preserve"> vị trí việc làm được phê duyệt, dẫn đến số kinh phí giao chưa sát với thực tiễn hoạt động của đơn vị. Bên cạnh đó một số cơ quan nhà nước có phát sinh các khoản thu phí được để lại vẫn được giao dự toán theo định mức chi thường xuyên đủ như các đơn vị không phát sinh thu phí nên không đảm bảo được tính đồng bộ, thống nhất</w:t>
            </w:r>
          </w:p>
        </w:tc>
        <w:tc>
          <w:tcPr>
            <w:tcW w:w="4815" w:type="dxa"/>
          </w:tcPr>
          <w:p w:rsidR="002C6710" w:rsidRDefault="002C6710" w:rsidP="001A35CE">
            <w:r>
              <w:lastRenderedPageBreak/>
              <w:t>Tiếp thu</w:t>
            </w:r>
          </w:p>
        </w:tc>
      </w:tr>
      <w:tr w:rsidR="002C6710" w:rsidRPr="001A35CE" w:rsidTr="006F314F">
        <w:tc>
          <w:tcPr>
            <w:tcW w:w="747" w:type="dxa"/>
          </w:tcPr>
          <w:p w:rsidR="002C6710" w:rsidRPr="001A35CE" w:rsidRDefault="002C6710" w:rsidP="00DF6573">
            <w:pPr>
              <w:jc w:val="center"/>
            </w:pPr>
            <w:r>
              <w:lastRenderedPageBreak/>
              <w:t>8</w:t>
            </w:r>
          </w:p>
        </w:tc>
        <w:tc>
          <w:tcPr>
            <w:tcW w:w="2480" w:type="dxa"/>
          </w:tcPr>
          <w:p w:rsidR="002C6710" w:rsidRPr="001A35CE" w:rsidRDefault="002C6710" w:rsidP="00DF6573">
            <w:r>
              <w:t xml:space="preserve">Điểm 3.1 mục II phần B </w:t>
            </w:r>
          </w:p>
        </w:tc>
        <w:tc>
          <w:tcPr>
            <w:tcW w:w="1559" w:type="dxa"/>
          </w:tcPr>
          <w:p w:rsidR="002C6710" w:rsidRPr="001A35CE" w:rsidRDefault="002C6710" w:rsidP="00DF6573">
            <w:pPr>
              <w:jc w:val="center"/>
            </w:pPr>
            <w:r>
              <w:t>Ngân hàng NNVN</w:t>
            </w:r>
          </w:p>
        </w:tc>
        <w:tc>
          <w:tcPr>
            <w:tcW w:w="4961" w:type="dxa"/>
          </w:tcPr>
          <w:p w:rsidR="002C6710" w:rsidRDefault="002C6710" w:rsidP="009D3C1D">
            <w:pPr>
              <w:jc w:val="both"/>
            </w:pPr>
            <w:r>
              <w:t xml:space="preserve">- Tại ý thứ nhất, gạch đầu dòng thứ nhất (trang 13) đề nghị bỏ nhận định về tồn tại của cơ chế tự chủ: </w:t>
            </w:r>
            <w:r w:rsidRPr="009D3C1D">
              <w:rPr>
                <w:i/>
              </w:rPr>
              <w:t>“việc thực hiện Nghị định số 130/2005/NĐ-CP không đồng bộ do một số văn bản pháp luật khác đã quy định cơ chế tài chính đặc thù cho một số cơ quan nhà nước khác so với Nghị định số 130/2005/NĐ-CP”</w:t>
            </w:r>
            <w:r>
              <w:t xml:space="preserve"> là không đúng với thực tiễn. Nghị định số 130/2005/NĐ-CP quy định cơ chế tự chủ biên chế, tự chủ tài chính chung cho tất cả các cơ quan hành chính nhà nước, trong cơ chế chung này không thể bao quát tất cả các đặc thù trong ngành, lĩnh vực khác nhau. Do vậy, các cơ quan có đặc thù như NHNN phải có các văn bản quy định về chế độ tài chính đặc thù là phù hợp với thực tiễn hoạt động.</w:t>
            </w:r>
          </w:p>
          <w:p w:rsidR="002C6710" w:rsidRPr="001A35CE" w:rsidRDefault="002C6710" w:rsidP="009D3C1D">
            <w:pPr>
              <w:jc w:val="both"/>
            </w:pPr>
            <w:r>
              <w:t xml:space="preserve">- Tại ý thứ sáu, gạch đầu dòng thứ nhất (trang 14): Đề nghị làm rõ tình hình thực tiễn của các đơn vị để làm căn cứ đưa ra </w:t>
            </w:r>
            <w:r>
              <w:lastRenderedPageBreak/>
              <w:t xml:space="preserve">nhận định: </w:t>
            </w:r>
            <w:r w:rsidRPr="00810BE4">
              <w:rPr>
                <w:i/>
              </w:rPr>
              <w:t>“Việc quy định các nội dung chi thu nhập tăng thêm, chi khen thưởng, phúc lợi từ nguồn kinh phí tiết kiệm mà không quy định việc trích quỹ cho các nội dung này chưa đáp ứng được thực tế của các cơ quan”</w:t>
            </w:r>
          </w:p>
        </w:tc>
        <w:tc>
          <w:tcPr>
            <w:tcW w:w="4815" w:type="dxa"/>
          </w:tcPr>
          <w:p w:rsidR="002C6710" w:rsidRDefault="002C6710" w:rsidP="007A43C1">
            <w:pPr>
              <w:jc w:val="center"/>
            </w:pPr>
            <w:r>
              <w:lastRenderedPageBreak/>
              <w:t>- Tiếp thu, hoàn chỉnh</w:t>
            </w:r>
          </w:p>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1A35CE"/>
          <w:p w:rsidR="002C6710" w:rsidRDefault="002C6710" w:rsidP="007A43C1">
            <w:pPr>
              <w:pStyle w:val="ListParagraph"/>
              <w:numPr>
                <w:ilvl w:val="0"/>
                <w:numId w:val="1"/>
              </w:numPr>
              <w:jc w:val="center"/>
            </w:pPr>
            <w:r>
              <w:t>Tiếp thu, hoàn chỉnh</w:t>
            </w:r>
          </w:p>
          <w:p w:rsidR="002C6710" w:rsidRDefault="002C6710" w:rsidP="001A35CE"/>
          <w:p w:rsidR="002C6710" w:rsidRDefault="002C6710" w:rsidP="001A35CE"/>
          <w:p w:rsidR="002C6710" w:rsidRDefault="002C6710" w:rsidP="001A35CE"/>
          <w:p w:rsidR="002C6710" w:rsidRPr="001A35CE" w:rsidRDefault="002C6710" w:rsidP="001A35CE"/>
        </w:tc>
      </w:tr>
      <w:tr w:rsidR="002C6710" w:rsidRPr="001A35CE" w:rsidTr="006F314F">
        <w:tc>
          <w:tcPr>
            <w:tcW w:w="747" w:type="dxa"/>
          </w:tcPr>
          <w:p w:rsidR="002C6710" w:rsidRDefault="002C6710" w:rsidP="00DF6573">
            <w:pPr>
              <w:jc w:val="center"/>
            </w:pPr>
            <w:r>
              <w:lastRenderedPageBreak/>
              <w:t>9</w:t>
            </w:r>
          </w:p>
        </w:tc>
        <w:tc>
          <w:tcPr>
            <w:tcW w:w="2480" w:type="dxa"/>
          </w:tcPr>
          <w:p w:rsidR="002C6710" w:rsidRDefault="002C6710" w:rsidP="00DF6573">
            <w:r>
              <w:t>Điểm 2.2.2 mục II phần B (trang 12)</w:t>
            </w:r>
          </w:p>
        </w:tc>
        <w:tc>
          <w:tcPr>
            <w:tcW w:w="1559" w:type="dxa"/>
          </w:tcPr>
          <w:p w:rsidR="002C6710" w:rsidRDefault="002C6710" w:rsidP="00DF6573">
            <w:pPr>
              <w:jc w:val="center"/>
            </w:pPr>
            <w:r w:rsidRPr="00FA7323">
              <w:t>Ủy</w:t>
            </w:r>
            <w:r>
              <w:t xml:space="preserve"> ban T</w:t>
            </w:r>
            <w:r w:rsidRPr="00FA7323">
              <w:t>Ư</w:t>
            </w:r>
            <w:r>
              <w:t xml:space="preserve"> M</w:t>
            </w:r>
            <w:r w:rsidRPr="00FA7323">
              <w:t>ặ</w:t>
            </w:r>
            <w:r>
              <w:t>t tr</w:t>
            </w:r>
            <w:r w:rsidRPr="00FA7323">
              <w:t>ận</w:t>
            </w:r>
            <w:r>
              <w:t xml:space="preserve"> TQ VN, STC Hà Tĩnh</w:t>
            </w:r>
          </w:p>
        </w:tc>
        <w:tc>
          <w:tcPr>
            <w:tcW w:w="4961" w:type="dxa"/>
          </w:tcPr>
          <w:p w:rsidR="002C6710" w:rsidRPr="00E242B7" w:rsidRDefault="002C6710" w:rsidP="009D3C1D">
            <w:pPr>
              <w:jc w:val="both"/>
            </w:pPr>
            <w:r>
              <w:t>B</w:t>
            </w:r>
            <w:r w:rsidRPr="00E242B7">
              <w:t>áo</w:t>
            </w:r>
            <w:r>
              <w:t xml:space="preserve"> c</w:t>
            </w:r>
            <w:r w:rsidRPr="00E242B7">
              <w:t>áo</w:t>
            </w:r>
            <w:r>
              <w:t xml:space="preserve"> t</w:t>
            </w:r>
            <w:r w:rsidRPr="00E242B7">
              <w:t>ổng</w:t>
            </w:r>
            <w:r>
              <w:t xml:space="preserve"> k</w:t>
            </w:r>
            <w:r w:rsidRPr="00E242B7">
              <w:t>ết</w:t>
            </w:r>
            <w:r>
              <w:t xml:space="preserve"> n</w:t>
            </w:r>
            <w:r w:rsidRPr="00E242B7">
              <w:t>ê</w:t>
            </w:r>
            <w:r>
              <w:t>u kh</w:t>
            </w:r>
            <w:r w:rsidRPr="00E242B7">
              <w:t>ó</w:t>
            </w:r>
            <w:r>
              <w:t xml:space="preserve"> kh</w:t>
            </w:r>
            <w:r w:rsidRPr="00E242B7">
              <w:t>ă</w:t>
            </w:r>
            <w:r>
              <w:t xml:space="preserve">n do </w:t>
            </w:r>
            <w:r w:rsidRPr="00E242B7">
              <w:rPr>
                <w:i/>
              </w:rPr>
              <w:t>“định mức phân bổ dự toán chi quản lý hành chính cả Trung ương và địa phương trong giai đoạn 2014-2018 hầu như không được điều chỉnh</w:t>
            </w:r>
            <w:proofErr w:type="gramStart"/>
            <w:r w:rsidRPr="00E242B7">
              <w:rPr>
                <w:i/>
              </w:rPr>
              <w:t>;…</w:t>
            </w:r>
            <w:proofErr w:type="gramEnd"/>
            <w:r w:rsidRPr="00E242B7">
              <w:rPr>
                <w:i/>
              </w:rPr>
              <w:t>”</w:t>
            </w:r>
            <w:r>
              <w:t xml:space="preserve"> Tuy nhi</w:t>
            </w:r>
            <w:r w:rsidRPr="00E242B7">
              <w:t>ê</w:t>
            </w:r>
            <w:r>
              <w:t>n, trong ph</w:t>
            </w:r>
            <w:r w:rsidRPr="00E242B7">
              <w:t>ầ</w:t>
            </w:r>
            <w:r>
              <w:t xml:space="preserve">n </w:t>
            </w:r>
            <w:r w:rsidRPr="00E242B7">
              <w:t>đề</w:t>
            </w:r>
            <w:r>
              <w:t xml:space="preserve"> xu</w:t>
            </w:r>
            <w:r w:rsidRPr="00E242B7">
              <w:t>ất</w:t>
            </w:r>
            <w:r>
              <w:t xml:space="preserve"> ch</w:t>
            </w:r>
            <w:r w:rsidRPr="001F7470">
              <w:t>ư</w:t>
            </w:r>
            <w:r>
              <w:t>a n</w:t>
            </w:r>
            <w:r w:rsidRPr="001F7470">
              <w:t>ê</w:t>
            </w:r>
            <w:r>
              <w:t xml:space="preserve">u </w:t>
            </w:r>
            <w:r w:rsidRPr="001F7470">
              <w:t>đ</w:t>
            </w:r>
            <w:r>
              <w:t>ư</w:t>
            </w:r>
            <w:r w:rsidRPr="001F7470">
              <w:t>ợc</w:t>
            </w:r>
            <w:r>
              <w:t xml:space="preserve"> gi</w:t>
            </w:r>
            <w:r w:rsidRPr="001F7470">
              <w:t>ải</w:t>
            </w:r>
            <w:r>
              <w:t xml:space="preserve"> ph</w:t>
            </w:r>
            <w:r w:rsidRPr="001F7470">
              <w:t>áp</w:t>
            </w:r>
            <w:r>
              <w:t xml:space="preserve"> c</w:t>
            </w:r>
            <w:r w:rsidRPr="001F7470">
              <w:t>ụ</w:t>
            </w:r>
            <w:r>
              <w:t xml:space="preserve"> th</w:t>
            </w:r>
            <w:r w:rsidRPr="001F7470">
              <w:t>ể</w:t>
            </w:r>
            <w:r>
              <w:t xml:space="preserve"> gi</w:t>
            </w:r>
            <w:r w:rsidRPr="001F7470">
              <w:t>ả</w:t>
            </w:r>
            <w:r>
              <w:t>i quy</w:t>
            </w:r>
            <w:r w:rsidRPr="001F7470">
              <w:t>ết</w:t>
            </w:r>
            <w:r>
              <w:t xml:space="preserve"> kh</w:t>
            </w:r>
            <w:r w:rsidRPr="001F7470">
              <w:t>ó</w:t>
            </w:r>
            <w:r>
              <w:t xml:space="preserve"> kh</w:t>
            </w:r>
            <w:r w:rsidRPr="001F7470">
              <w:t>ă</w:t>
            </w:r>
            <w:r>
              <w:t>n n</w:t>
            </w:r>
            <w:r w:rsidRPr="001F7470">
              <w:t>ê</w:t>
            </w:r>
            <w:r>
              <w:t>u tr</w:t>
            </w:r>
            <w:r w:rsidRPr="001F7470">
              <w:t>ê</w:t>
            </w:r>
            <w:r>
              <w:t xml:space="preserve">n; do </w:t>
            </w:r>
            <w:r w:rsidRPr="001F7470">
              <w:t>đó</w:t>
            </w:r>
            <w:r>
              <w:t xml:space="preserve">, </w:t>
            </w:r>
            <w:r w:rsidRPr="001F7470">
              <w:t>đề</w:t>
            </w:r>
            <w:r>
              <w:t xml:space="preserve"> ngh</w:t>
            </w:r>
            <w:r w:rsidRPr="001F7470">
              <w:t>ị</w:t>
            </w:r>
            <w:r>
              <w:t xml:space="preserve"> B</w:t>
            </w:r>
            <w:r w:rsidRPr="001F7470">
              <w:t>ộ</w:t>
            </w:r>
            <w:r>
              <w:t xml:space="preserve"> T</w:t>
            </w:r>
            <w:r w:rsidRPr="001F7470">
              <w:t>à</w:t>
            </w:r>
            <w:r>
              <w:t>i ch</w:t>
            </w:r>
            <w:r w:rsidRPr="001F7470">
              <w:t>ín</w:t>
            </w:r>
            <w:r>
              <w:t>h c</w:t>
            </w:r>
            <w:r w:rsidRPr="001F7470">
              <w:t>ó</w:t>
            </w:r>
            <w:r>
              <w:t xml:space="preserve"> gi</w:t>
            </w:r>
            <w:r w:rsidRPr="001F7470">
              <w:t>ả</w:t>
            </w:r>
            <w:r>
              <w:t>i ph</w:t>
            </w:r>
            <w:r w:rsidRPr="001F7470">
              <w:t>áp</w:t>
            </w:r>
            <w:r>
              <w:t xml:space="preserve"> c</w:t>
            </w:r>
            <w:r w:rsidRPr="001F7470">
              <w:t>ụ</w:t>
            </w:r>
            <w:r>
              <w:t xml:space="preserve"> th</w:t>
            </w:r>
            <w:r w:rsidRPr="001F7470">
              <w:t>ể</w:t>
            </w:r>
            <w:r>
              <w:t xml:space="preserve"> (c</w:t>
            </w:r>
            <w:r w:rsidRPr="001F7470">
              <w:t>ó</w:t>
            </w:r>
            <w:r>
              <w:t xml:space="preserve"> th</w:t>
            </w:r>
            <w:r w:rsidRPr="001F7470">
              <w:t>ể</w:t>
            </w:r>
            <w:r>
              <w:t xml:space="preserve"> t</w:t>
            </w:r>
            <w:r w:rsidRPr="001F7470">
              <w:t>ă</w:t>
            </w:r>
            <w:r>
              <w:t xml:space="preserve">ng </w:t>
            </w:r>
            <w:r w:rsidRPr="001F7470">
              <w:t>định</w:t>
            </w:r>
            <w:r>
              <w:t xml:space="preserve"> m</w:t>
            </w:r>
            <w:r w:rsidRPr="001F7470">
              <w:t>ức</w:t>
            </w:r>
            <w:r>
              <w:t xml:space="preserve"> ph</w:t>
            </w:r>
            <w:r w:rsidRPr="001F7470">
              <w:t>â</w:t>
            </w:r>
            <w:r>
              <w:t>n b</w:t>
            </w:r>
            <w:r w:rsidRPr="001F7470">
              <w:t>ổ</w:t>
            </w:r>
            <w:r>
              <w:t xml:space="preserve"> theo t</w:t>
            </w:r>
            <w:r w:rsidRPr="001F7470">
              <w:t>ỷ</w:t>
            </w:r>
            <w:r>
              <w:t xml:space="preserve"> l</w:t>
            </w:r>
            <w:r w:rsidRPr="001F7470">
              <w:t>ệ</w:t>
            </w:r>
            <w:r>
              <w:t xml:space="preserve"> % t</w:t>
            </w:r>
            <w:r w:rsidRPr="001F7470">
              <w:t>ă</w:t>
            </w:r>
            <w:r>
              <w:t>ng c</w:t>
            </w:r>
            <w:r w:rsidRPr="001F7470">
              <w:t>ủa</w:t>
            </w:r>
            <w:r>
              <w:t xml:space="preserve"> gi</w:t>
            </w:r>
            <w:r w:rsidRPr="001F7470">
              <w:t>á</w:t>
            </w:r>
            <w:r>
              <w:t xml:space="preserve"> c</w:t>
            </w:r>
            <w:r w:rsidRPr="001F7470">
              <w:t>ả</w:t>
            </w:r>
            <w:r>
              <w:t xml:space="preserve"> th</w:t>
            </w:r>
            <w:r w:rsidRPr="001F7470">
              <w:t>ị</w:t>
            </w:r>
            <w:r>
              <w:t xml:space="preserve"> trư</w:t>
            </w:r>
            <w:r w:rsidRPr="001F7470">
              <w:t>ờng</w:t>
            </w:r>
            <w:r>
              <w:t xml:space="preserve"> theo t</w:t>
            </w:r>
            <w:r w:rsidRPr="001F7470">
              <w:t>ừng</w:t>
            </w:r>
            <w:r>
              <w:t xml:space="preserve"> n</w:t>
            </w:r>
            <w:r w:rsidRPr="001F7470">
              <w:t>ă</w:t>
            </w:r>
            <w:r>
              <w:t>m)</w:t>
            </w:r>
          </w:p>
        </w:tc>
        <w:tc>
          <w:tcPr>
            <w:tcW w:w="4815" w:type="dxa"/>
          </w:tcPr>
          <w:p w:rsidR="002C6710" w:rsidRDefault="002C6710" w:rsidP="009D3C1D">
            <w:pPr>
              <w:jc w:val="both"/>
            </w:pPr>
            <w:r>
              <w:t>Gi</w:t>
            </w:r>
            <w:r w:rsidRPr="001F7470">
              <w:t>ữ</w:t>
            </w:r>
            <w:r>
              <w:t xml:space="preserve"> nh</w:t>
            </w:r>
            <w:r w:rsidRPr="001F7470">
              <w:t>ư</w:t>
            </w:r>
            <w:r>
              <w:t xml:space="preserve"> d</w:t>
            </w:r>
            <w:r w:rsidRPr="001F7470">
              <w:t>ự</w:t>
            </w:r>
            <w:r>
              <w:t xml:space="preserve"> th</w:t>
            </w:r>
            <w:r w:rsidRPr="001F7470">
              <w:t>ả</w:t>
            </w:r>
            <w:r>
              <w:t>o v</w:t>
            </w:r>
            <w:r w:rsidRPr="001F7470">
              <w:t>ì</w:t>
            </w:r>
            <w:r>
              <w:t xml:space="preserve"> bi</w:t>
            </w:r>
            <w:r w:rsidRPr="00857767">
              <w:t>ện</w:t>
            </w:r>
            <w:r>
              <w:t xml:space="preserve"> ph</w:t>
            </w:r>
            <w:r w:rsidRPr="00857767">
              <w:t>áp</w:t>
            </w:r>
            <w:r>
              <w:t xml:space="preserve"> ch</w:t>
            </w:r>
            <w:r w:rsidRPr="00857767">
              <w:t>ính</w:t>
            </w:r>
            <w:r>
              <w:t xml:space="preserve"> đ</w:t>
            </w:r>
            <w:r w:rsidRPr="00857767">
              <w:t>ể</w:t>
            </w:r>
            <w:r>
              <w:t xml:space="preserve"> ti</w:t>
            </w:r>
            <w:r w:rsidRPr="00857767">
              <w:t>ết</w:t>
            </w:r>
            <w:r>
              <w:t xml:space="preserve"> ki</w:t>
            </w:r>
            <w:r w:rsidRPr="00857767">
              <w:t>ệm</w:t>
            </w:r>
            <w:r>
              <w:t xml:space="preserve"> kh</w:t>
            </w:r>
            <w:r w:rsidRPr="00857767">
              <w:t>ô</w:t>
            </w:r>
            <w:r>
              <w:t>ng ph</w:t>
            </w:r>
            <w:r w:rsidRPr="00857767">
              <w:t>ả</w:t>
            </w:r>
            <w:r>
              <w:t>i l</w:t>
            </w:r>
            <w:r w:rsidRPr="00857767">
              <w:t>à</w:t>
            </w:r>
            <w:r>
              <w:t xml:space="preserve"> gi</w:t>
            </w:r>
            <w:r w:rsidRPr="00857767">
              <w:t>ả</w:t>
            </w:r>
            <w:r>
              <w:t>i ph</w:t>
            </w:r>
            <w:r w:rsidRPr="00857767">
              <w:t>áp</w:t>
            </w:r>
            <w:r>
              <w:t xml:space="preserve"> t</w:t>
            </w:r>
            <w:r w:rsidRPr="00857767">
              <w:t>ă</w:t>
            </w:r>
            <w:r>
              <w:t xml:space="preserve">ng </w:t>
            </w:r>
            <w:r w:rsidRPr="00857767">
              <w:t>định</w:t>
            </w:r>
            <w:r>
              <w:t xml:space="preserve"> m</w:t>
            </w:r>
            <w:r w:rsidRPr="00857767">
              <w:t>ức</w:t>
            </w:r>
            <w:r>
              <w:t xml:space="preserve"> n</w:t>
            </w:r>
            <w:r w:rsidRPr="00857767">
              <w:t>ê</w:t>
            </w:r>
            <w:r>
              <w:t xml:space="preserve">n </w:t>
            </w:r>
            <w:r w:rsidRPr="00857767">
              <w:t>đề</w:t>
            </w:r>
            <w:r>
              <w:t xml:space="preserve"> xu</w:t>
            </w:r>
            <w:r w:rsidRPr="00857767">
              <w:t>ất</w:t>
            </w:r>
            <w:r>
              <w:t xml:space="preserve"> c</w:t>
            </w:r>
            <w:r w:rsidRPr="00857767">
              <w:t>ủa</w:t>
            </w:r>
            <w:r>
              <w:t xml:space="preserve"> </w:t>
            </w:r>
            <w:r w:rsidRPr="00FA7323">
              <w:t>Ủy</w:t>
            </w:r>
            <w:r>
              <w:t xml:space="preserve"> ban T</w:t>
            </w:r>
            <w:r w:rsidRPr="00FA7323">
              <w:t>Ư</w:t>
            </w:r>
            <w:r>
              <w:t xml:space="preserve"> M</w:t>
            </w:r>
            <w:r w:rsidRPr="00FA7323">
              <w:t>ặ</w:t>
            </w:r>
            <w:r>
              <w:t>t tr</w:t>
            </w:r>
            <w:r w:rsidRPr="00FA7323">
              <w:t>ận</w:t>
            </w:r>
            <w:r>
              <w:t xml:space="preserve"> TQ VN thu</w:t>
            </w:r>
            <w:r w:rsidRPr="00857767">
              <w:t>ộ</w:t>
            </w:r>
            <w:r>
              <w:t>c ph</w:t>
            </w:r>
            <w:r w:rsidRPr="00857767">
              <w:t>ạm</w:t>
            </w:r>
            <w:r>
              <w:t xml:space="preserve"> vi c</w:t>
            </w:r>
            <w:r w:rsidRPr="00857767">
              <w:t>ủ</w:t>
            </w:r>
            <w:r>
              <w:t>a d</w:t>
            </w:r>
            <w:r w:rsidRPr="00857767">
              <w:t>ự</w:t>
            </w:r>
            <w:r>
              <w:t xml:space="preserve"> th</w:t>
            </w:r>
            <w:r w:rsidRPr="00857767">
              <w:t>ả</w:t>
            </w:r>
            <w:r>
              <w:t>o Ngh</w:t>
            </w:r>
            <w:r w:rsidRPr="00857767">
              <w:t>ị</w:t>
            </w:r>
            <w:r>
              <w:t xml:space="preserve"> </w:t>
            </w:r>
            <w:r w:rsidRPr="00857767">
              <w:t>định</w:t>
            </w:r>
            <w:r>
              <w:t>.</w:t>
            </w:r>
          </w:p>
        </w:tc>
      </w:tr>
      <w:tr w:rsidR="002C6710" w:rsidRPr="001A35CE" w:rsidTr="006F314F">
        <w:tc>
          <w:tcPr>
            <w:tcW w:w="747" w:type="dxa"/>
          </w:tcPr>
          <w:p w:rsidR="002C6710" w:rsidRPr="001A35CE" w:rsidRDefault="002C6710" w:rsidP="00DF6573">
            <w:pPr>
              <w:jc w:val="center"/>
            </w:pPr>
            <w:r>
              <w:t>10</w:t>
            </w:r>
          </w:p>
        </w:tc>
        <w:tc>
          <w:tcPr>
            <w:tcW w:w="2480" w:type="dxa"/>
          </w:tcPr>
          <w:p w:rsidR="002C6710" w:rsidRPr="001A35CE" w:rsidRDefault="002C6710" w:rsidP="00DF6573">
            <w:r>
              <w:t>Điểm 3.2 mục II phần B (trang 14)</w:t>
            </w:r>
          </w:p>
        </w:tc>
        <w:tc>
          <w:tcPr>
            <w:tcW w:w="1559" w:type="dxa"/>
          </w:tcPr>
          <w:p w:rsidR="002C6710" w:rsidRPr="001A35CE" w:rsidRDefault="002C6710" w:rsidP="00DF6573">
            <w:pPr>
              <w:jc w:val="center"/>
            </w:pPr>
            <w:r>
              <w:t>Ngân hàng NNVN</w:t>
            </w:r>
          </w:p>
        </w:tc>
        <w:tc>
          <w:tcPr>
            <w:tcW w:w="4961" w:type="dxa"/>
          </w:tcPr>
          <w:p w:rsidR="002C6710" w:rsidRPr="001A35CE" w:rsidRDefault="002C6710" w:rsidP="009D3C1D">
            <w:pPr>
              <w:jc w:val="both"/>
            </w:pPr>
            <w:r>
              <w:t xml:space="preserve">Tại gạch đầu dòng thứ nhất, đề nghị xem xét lại nhận định </w:t>
            </w:r>
            <w:r w:rsidRPr="00933750">
              <w:rPr>
                <w:i/>
              </w:rPr>
              <w:t>“…biên chế có xu hướng giảm nên làm giảm tính tích cực và ý nghĩa của cơ chế khoán”</w:t>
            </w:r>
            <w:r>
              <w:t xml:space="preserve"> vì theo NHNN, việc giảm dần biên chế nhưng vẫn đảm bảo chất lượng công việc là mục tiêu hướng đến của cơ chế tự chủ biên chế, tự chủ tài chính</w:t>
            </w:r>
          </w:p>
        </w:tc>
        <w:tc>
          <w:tcPr>
            <w:tcW w:w="4815" w:type="dxa"/>
          </w:tcPr>
          <w:p w:rsidR="002C6710" w:rsidRPr="001A35CE" w:rsidRDefault="002C6710" w:rsidP="009D3C1D">
            <w:pPr>
              <w:jc w:val="both"/>
            </w:pPr>
            <w:r>
              <w:t>Giữ như dự thảo, tuy nhiên sẽ hoàn chỉnh để đảm bảo rõ nghĩa và vẫn phù hợp với ý kiến của NHNN về việc giảm dần biên chế nhưng vẫn đảm bảo chất lượng công việc là mục tiêu hướng đến của cơ chế tự chủ biên chế, tự chủ tài chính</w:t>
            </w:r>
          </w:p>
        </w:tc>
      </w:tr>
      <w:tr w:rsidR="002C6710" w:rsidRPr="00EC3088" w:rsidTr="006F314F">
        <w:tc>
          <w:tcPr>
            <w:tcW w:w="747" w:type="dxa"/>
          </w:tcPr>
          <w:p w:rsidR="002C6710" w:rsidRPr="00EC3088" w:rsidRDefault="002C6710" w:rsidP="00DF6573">
            <w:pPr>
              <w:jc w:val="center"/>
            </w:pPr>
          </w:p>
        </w:tc>
        <w:tc>
          <w:tcPr>
            <w:tcW w:w="2480" w:type="dxa"/>
          </w:tcPr>
          <w:p w:rsidR="002C6710" w:rsidRPr="00805146" w:rsidRDefault="002C6710" w:rsidP="00F54EF7">
            <w:pPr>
              <w:rPr>
                <w:b/>
              </w:rPr>
            </w:pPr>
            <w:r>
              <w:rPr>
                <w:b/>
              </w:rPr>
              <w:t>M</w:t>
            </w:r>
            <w:r w:rsidRPr="00F54EF7">
              <w:rPr>
                <w:b/>
              </w:rPr>
              <w:t>ộ</w:t>
            </w:r>
            <w:r>
              <w:rPr>
                <w:b/>
              </w:rPr>
              <w:t>t s</w:t>
            </w:r>
            <w:r w:rsidRPr="00F54EF7">
              <w:rPr>
                <w:b/>
              </w:rPr>
              <w:t>ố</w:t>
            </w:r>
            <w:r>
              <w:rPr>
                <w:b/>
              </w:rPr>
              <w:t xml:space="preserve"> n</w:t>
            </w:r>
            <w:r w:rsidRPr="00F54EF7">
              <w:rPr>
                <w:b/>
              </w:rPr>
              <w:t>ội</w:t>
            </w:r>
            <w:r>
              <w:rPr>
                <w:b/>
              </w:rPr>
              <w:t xml:space="preserve"> dung tham gia khác</w:t>
            </w:r>
          </w:p>
        </w:tc>
        <w:tc>
          <w:tcPr>
            <w:tcW w:w="1559" w:type="dxa"/>
          </w:tcPr>
          <w:p w:rsidR="002C6710" w:rsidRDefault="002C6710" w:rsidP="00DF6573">
            <w:pPr>
              <w:jc w:val="center"/>
            </w:pPr>
          </w:p>
        </w:tc>
        <w:tc>
          <w:tcPr>
            <w:tcW w:w="4961" w:type="dxa"/>
          </w:tcPr>
          <w:p w:rsidR="002C6710" w:rsidRDefault="002C6710" w:rsidP="00DF6573"/>
        </w:tc>
        <w:tc>
          <w:tcPr>
            <w:tcW w:w="4815" w:type="dxa"/>
          </w:tcPr>
          <w:p w:rsidR="002C6710" w:rsidRDefault="002C6710" w:rsidP="00DF6573"/>
        </w:tc>
      </w:tr>
      <w:tr w:rsidR="002C6710" w:rsidRPr="00EC3088" w:rsidTr="006F314F">
        <w:tc>
          <w:tcPr>
            <w:tcW w:w="747" w:type="dxa"/>
          </w:tcPr>
          <w:p w:rsidR="002C6710" w:rsidRPr="00EC3088" w:rsidRDefault="002C6710" w:rsidP="00DF6573">
            <w:pPr>
              <w:jc w:val="center"/>
            </w:pPr>
            <w:r>
              <w:t>1</w:t>
            </w:r>
          </w:p>
        </w:tc>
        <w:tc>
          <w:tcPr>
            <w:tcW w:w="2480" w:type="dxa"/>
          </w:tcPr>
          <w:p w:rsidR="002C6710" w:rsidRPr="00EC3088" w:rsidRDefault="002C6710" w:rsidP="00DF6573"/>
        </w:tc>
        <w:tc>
          <w:tcPr>
            <w:tcW w:w="1559" w:type="dxa"/>
          </w:tcPr>
          <w:p w:rsidR="002C6710" w:rsidRDefault="002C6710" w:rsidP="00DF6573">
            <w:pPr>
              <w:jc w:val="center"/>
            </w:pPr>
            <w:r>
              <w:t>Bộ LĐ, TB và XH</w:t>
            </w:r>
          </w:p>
        </w:tc>
        <w:tc>
          <w:tcPr>
            <w:tcW w:w="4961" w:type="dxa"/>
          </w:tcPr>
          <w:p w:rsidR="002C6710" w:rsidRDefault="002C6710" w:rsidP="00D80A06">
            <w:pPr>
              <w:jc w:val="both"/>
            </w:pPr>
            <w:r>
              <w:t xml:space="preserve">Đề nghị bổ sung đánh giá việc bố trí kinh phí giao thực hiện chế độ tự chủ, giao khoán theo chỉ tiêu biên chế được cấp có thẩm quyền giao trên cơ sở vị trí việc làm và cơ cấu ngạch công chức, không bố trí kinh phí đối với hợp đồng lao động theo </w:t>
            </w:r>
            <w:r>
              <w:lastRenderedPageBreak/>
              <w:t>Nghị định số 68/2000/NĐ-CP (sử dụng kinh phí chi thường xuyên theo định mức), gây khó khăn cho việc đảm bảo cho các vị trí việc làm thực hiện ký hợp đồng theo Nghị định số 68/2000/NĐ-CP</w:t>
            </w:r>
          </w:p>
        </w:tc>
        <w:tc>
          <w:tcPr>
            <w:tcW w:w="4815" w:type="dxa"/>
          </w:tcPr>
          <w:p w:rsidR="002C6710" w:rsidRDefault="002C6710" w:rsidP="00D80A06">
            <w:pPr>
              <w:jc w:val="both"/>
            </w:pPr>
            <w:r>
              <w:lastRenderedPageBreak/>
              <w:t>Giữ như dự thảo vì đ</w:t>
            </w:r>
            <w:r w:rsidRPr="00D80A06">
              <w:t>ối</w:t>
            </w:r>
            <w:r>
              <w:t xml:space="preserve"> v</w:t>
            </w:r>
            <w:r w:rsidRPr="00D80A06">
              <w:t>ớ</w:t>
            </w:r>
            <w:r>
              <w:t>i c</w:t>
            </w:r>
            <w:r w:rsidRPr="00D80A06">
              <w:t>ác</w:t>
            </w:r>
            <w:r>
              <w:t xml:space="preserve"> c</w:t>
            </w:r>
            <w:r w:rsidRPr="00D80A06">
              <w:t>ơ</w:t>
            </w:r>
            <w:r>
              <w:t xml:space="preserve"> quan trung </w:t>
            </w:r>
            <w:r w:rsidRPr="00D80A06">
              <w:t>ươ</w:t>
            </w:r>
            <w:r>
              <w:t>ng, kinh ph</w:t>
            </w:r>
            <w:r w:rsidRPr="00D80A06">
              <w:t>í</w:t>
            </w:r>
            <w:r>
              <w:t xml:space="preserve"> chi l</w:t>
            </w:r>
            <w:r w:rsidRPr="00D80A06">
              <w:t>ươ</w:t>
            </w:r>
            <w:r>
              <w:t>ng v</w:t>
            </w:r>
            <w:r w:rsidRPr="00D80A06">
              <w:t>à</w:t>
            </w:r>
            <w:r>
              <w:t xml:space="preserve"> chi ho</w:t>
            </w:r>
            <w:r w:rsidRPr="00D80A06">
              <w:t>ạt</w:t>
            </w:r>
            <w:r>
              <w:t xml:space="preserve"> đ</w:t>
            </w:r>
            <w:r w:rsidRPr="00D80A06">
              <w:t>ộng</w:t>
            </w:r>
            <w:r>
              <w:t xml:space="preserve"> đ</w:t>
            </w:r>
            <w:r w:rsidRPr="00D80A06">
              <w:t>ối</w:t>
            </w:r>
            <w:r>
              <w:t xml:space="preserve"> v</w:t>
            </w:r>
            <w:r w:rsidRPr="00D80A06">
              <w:t>ớ</w:t>
            </w:r>
            <w:r>
              <w:t xml:space="preserve">i hợp đồng lao động theo Nghị định số 68/2000/NĐ-CP </w:t>
            </w:r>
            <w:r w:rsidRPr="00D80A06">
              <w:t>đã</w:t>
            </w:r>
            <w:r>
              <w:t xml:space="preserve"> đư</w:t>
            </w:r>
            <w:r w:rsidRPr="00D80A06">
              <w:t>ợc</w:t>
            </w:r>
            <w:r>
              <w:t xml:space="preserve"> k</w:t>
            </w:r>
            <w:r w:rsidRPr="00D80A06">
              <w:t>ết</w:t>
            </w:r>
            <w:r>
              <w:t xml:space="preserve"> c</w:t>
            </w:r>
            <w:r w:rsidRPr="00D80A06">
              <w:t>ấu</w:t>
            </w:r>
            <w:r>
              <w:t xml:space="preserve"> v</w:t>
            </w:r>
            <w:r w:rsidRPr="00D80A06">
              <w:t>à</w:t>
            </w:r>
            <w:r>
              <w:t xml:space="preserve">o trong </w:t>
            </w:r>
            <w:r w:rsidRPr="00D80A06">
              <w:t>định</w:t>
            </w:r>
            <w:r>
              <w:t xml:space="preserve"> m</w:t>
            </w:r>
            <w:r w:rsidRPr="00D80A06">
              <w:t>ức</w:t>
            </w:r>
            <w:r>
              <w:t xml:space="preserve"> ph</w:t>
            </w:r>
            <w:r w:rsidRPr="00D80A06">
              <w:t>â</w:t>
            </w:r>
            <w:r>
              <w:t>n b</w:t>
            </w:r>
            <w:r w:rsidRPr="00D80A06">
              <w:t>ổ</w:t>
            </w:r>
            <w:r>
              <w:t xml:space="preserve"> d</w:t>
            </w:r>
            <w:r w:rsidRPr="00D80A06">
              <w:t>ự</w:t>
            </w:r>
            <w:r>
              <w:t xml:space="preserve"> to</w:t>
            </w:r>
            <w:r w:rsidRPr="00D80A06">
              <w:t>án</w:t>
            </w:r>
            <w:r>
              <w:t xml:space="preserve"> chi thường xuyên n</w:t>
            </w:r>
            <w:r w:rsidRPr="00D80A06">
              <w:t>ê</w:t>
            </w:r>
            <w:r>
              <w:t>n th</w:t>
            </w:r>
            <w:r w:rsidRPr="00D80A06">
              <w:t>ực</w:t>
            </w:r>
            <w:r>
              <w:t xml:space="preserve"> </w:t>
            </w:r>
            <w:r>
              <w:lastRenderedPageBreak/>
              <w:t>ch</w:t>
            </w:r>
            <w:r w:rsidRPr="00D80A06">
              <w:t>ất</w:t>
            </w:r>
            <w:r>
              <w:t xml:space="preserve"> v</w:t>
            </w:r>
            <w:r w:rsidRPr="00D80A06">
              <w:t>ẫn</w:t>
            </w:r>
            <w:r>
              <w:t xml:space="preserve"> giao ch</w:t>
            </w:r>
            <w:r w:rsidRPr="00D80A06">
              <w:t>ế</w:t>
            </w:r>
            <w:r>
              <w:t xml:space="preserve"> đ</w:t>
            </w:r>
            <w:r w:rsidRPr="00D80A06">
              <w:t>ộ</w:t>
            </w:r>
            <w:r>
              <w:t xml:space="preserve"> t</w:t>
            </w:r>
            <w:r w:rsidRPr="00D80A06">
              <w:t>ự</w:t>
            </w:r>
            <w:r>
              <w:t xml:space="preserve"> ch</w:t>
            </w:r>
            <w:r w:rsidRPr="00D80A06">
              <w:t>ủ</w:t>
            </w:r>
            <w:r>
              <w:t xml:space="preserve"> đ</w:t>
            </w:r>
            <w:r w:rsidRPr="00D80A06">
              <w:t>ối</w:t>
            </w:r>
            <w:r>
              <w:t xml:space="preserve"> v</w:t>
            </w:r>
            <w:r w:rsidRPr="00D80A06">
              <w:t>ớ</w:t>
            </w:r>
            <w:r>
              <w:t>i kinh ph</w:t>
            </w:r>
            <w:r w:rsidRPr="00D80A06">
              <w:t>í</w:t>
            </w:r>
            <w:r>
              <w:t xml:space="preserve"> c</w:t>
            </w:r>
            <w:r w:rsidRPr="00D80A06">
              <w:t>ủa</w:t>
            </w:r>
            <w:r>
              <w:t xml:space="preserve"> h</w:t>
            </w:r>
            <w:r w:rsidRPr="00D80A06">
              <w:t>ợp</w:t>
            </w:r>
            <w:r>
              <w:t xml:space="preserve"> đ</w:t>
            </w:r>
            <w:r w:rsidRPr="00D80A06">
              <w:t>ồng</w:t>
            </w:r>
            <w:r>
              <w:t xml:space="preserve"> theo Nghị định số 68/2000/NĐ-CP</w:t>
            </w:r>
          </w:p>
        </w:tc>
      </w:tr>
      <w:tr w:rsidR="002C6710" w:rsidRPr="00EC3088" w:rsidTr="006F314F">
        <w:tc>
          <w:tcPr>
            <w:tcW w:w="747" w:type="dxa"/>
          </w:tcPr>
          <w:p w:rsidR="002C6710" w:rsidRDefault="002C6710" w:rsidP="00480F1E">
            <w:pPr>
              <w:jc w:val="center"/>
            </w:pPr>
            <w:r>
              <w:lastRenderedPageBreak/>
              <w:t>2</w:t>
            </w:r>
          </w:p>
        </w:tc>
        <w:tc>
          <w:tcPr>
            <w:tcW w:w="2480" w:type="dxa"/>
          </w:tcPr>
          <w:p w:rsidR="002C6710" w:rsidRPr="00EC3088" w:rsidRDefault="002C6710" w:rsidP="00480F1E"/>
        </w:tc>
        <w:tc>
          <w:tcPr>
            <w:tcW w:w="1559" w:type="dxa"/>
          </w:tcPr>
          <w:p w:rsidR="002C6710" w:rsidRDefault="002C6710" w:rsidP="00480F1E">
            <w:pPr>
              <w:jc w:val="center"/>
            </w:pPr>
            <w:r w:rsidRPr="00F54EF7">
              <w:t>Ủy</w:t>
            </w:r>
            <w:r>
              <w:t xml:space="preserve"> ban T</w:t>
            </w:r>
            <w:r w:rsidRPr="00F54EF7">
              <w:t>Ư</w:t>
            </w:r>
            <w:r>
              <w:t xml:space="preserve"> M</w:t>
            </w:r>
            <w:r w:rsidRPr="00F54EF7">
              <w:t>ặt</w:t>
            </w:r>
            <w:r>
              <w:t xml:space="preserve"> tr</w:t>
            </w:r>
            <w:r w:rsidRPr="00F54EF7">
              <w:t>ận</w:t>
            </w:r>
            <w:r>
              <w:t xml:space="preserve"> TQ VN</w:t>
            </w:r>
          </w:p>
        </w:tc>
        <w:tc>
          <w:tcPr>
            <w:tcW w:w="4961" w:type="dxa"/>
          </w:tcPr>
          <w:p w:rsidR="002C6710" w:rsidRDefault="002C6710" w:rsidP="009D3C1D">
            <w:pPr>
              <w:jc w:val="both"/>
            </w:pPr>
            <w:r>
              <w:t>Hi</w:t>
            </w:r>
            <w:r w:rsidRPr="00F54EF7">
              <w:t>ện</w:t>
            </w:r>
            <w:r>
              <w:t xml:space="preserve"> nay đ</w:t>
            </w:r>
            <w:r w:rsidRPr="00F54EF7">
              <w:t>ồng</w:t>
            </w:r>
            <w:r>
              <w:t xml:space="preserve"> ch</w:t>
            </w:r>
            <w:r w:rsidRPr="00F54EF7">
              <w:t>í</w:t>
            </w:r>
            <w:r>
              <w:t xml:space="preserve"> Ch</w:t>
            </w:r>
            <w:r w:rsidRPr="00F54EF7">
              <w:t>ủ</w:t>
            </w:r>
            <w:r>
              <w:t xml:space="preserve"> t</w:t>
            </w:r>
            <w:r w:rsidRPr="00F54EF7">
              <w:t>ịch</w:t>
            </w:r>
            <w:r>
              <w:t xml:space="preserve"> </w:t>
            </w:r>
            <w:r w:rsidRPr="00F54EF7">
              <w:t>Ủy</w:t>
            </w:r>
            <w:r>
              <w:t xml:space="preserve"> ban T</w:t>
            </w:r>
            <w:r w:rsidRPr="00F54EF7">
              <w:t>Ư</w:t>
            </w:r>
            <w:r>
              <w:t xml:space="preserve"> MTTQ VN l</w:t>
            </w:r>
            <w:r w:rsidRPr="00F54EF7">
              <w:t>à</w:t>
            </w:r>
            <w:r>
              <w:t xml:space="preserve"> B</w:t>
            </w:r>
            <w:r w:rsidRPr="00F54EF7">
              <w:t>í</w:t>
            </w:r>
            <w:r>
              <w:t xml:space="preserve"> th</w:t>
            </w:r>
            <w:r w:rsidRPr="00F54EF7">
              <w:t>ư</w:t>
            </w:r>
            <w:r>
              <w:t xml:space="preserve"> T</w:t>
            </w:r>
            <w:r w:rsidRPr="00F54EF7">
              <w:t>Ư</w:t>
            </w:r>
            <w:r>
              <w:t xml:space="preserve"> </w:t>
            </w:r>
            <w:r w:rsidRPr="00F54EF7">
              <w:t>Đảng</w:t>
            </w:r>
            <w:r>
              <w:t>, b</w:t>
            </w:r>
            <w:r w:rsidRPr="00F54EF7">
              <w:t>ê</w:t>
            </w:r>
            <w:r>
              <w:t>n c</w:t>
            </w:r>
            <w:r w:rsidRPr="00F54EF7">
              <w:t>ạnh</w:t>
            </w:r>
            <w:r>
              <w:t xml:space="preserve"> vi</w:t>
            </w:r>
            <w:r w:rsidRPr="00F54EF7">
              <w:t>ệc</w:t>
            </w:r>
            <w:r>
              <w:t xml:space="preserve"> ch</w:t>
            </w:r>
            <w:r w:rsidRPr="00F54EF7">
              <w:t>ỉ</w:t>
            </w:r>
            <w:r>
              <w:t xml:space="preserve"> </w:t>
            </w:r>
            <w:r w:rsidRPr="00F54EF7">
              <w:t>đạo</w:t>
            </w:r>
            <w:r>
              <w:t xml:space="preserve">, </w:t>
            </w:r>
            <w:r w:rsidRPr="00F54EF7">
              <w:t>đ</w:t>
            </w:r>
            <w:r>
              <w:t>i</w:t>
            </w:r>
            <w:r w:rsidRPr="00F54EF7">
              <w:t>ề</w:t>
            </w:r>
            <w:r>
              <w:t>u h</w:t>
            </w:r>
            <w:r w:rsidRPr="00F54EF7">
              <w:t>àn</w:t>
            </w:r>
            <w:r>
              <w:t>h c</w:t>
            </w:r>
            <w:r w:rsidRPr="00F54EF7">
              <w:t>ô</w:t>
            </w:r>
            <w:r>
              <w:t>ng t</w:t>
            </w:r>
            <w:r w:rsidRPr="00F54EF7">
              <w:t>ác</w:t>
            </w:r>
            <w:r>
              <w:t xml:space="preserve"> M</w:t>
            </w:r>
            <w:r w:rsidRPr="00F54EF7">
              <w:t>ặ</w:t>
            </w:r>
            <w:r>
              <w:t>t tr</w:t>
            </w:r>
            <w:r w:rsidRPr="00F54EF7">
              <w:t>ận</w:t>
            </w:r>
            <w:r>
              <w:t xml:space="preserve"> c</w:t>
            </w:r>
            <w:r w:rsidRPr="00F54EF7">
              <w:t>ò</w:t>
            </w:r>
            <w:r>
              <w:t>n th</w:t>
            </w:r>
            <w:r w:rsidRPr="00F54EF7">
              <w:t>ực</w:t>
            </w:r>
            <w:r>
              <w:t xml:space="preserve"> hi</w:t>
            </w:r>
            <w:r w:rsidRPr="00F54EF7">
              <w:t>ện</w:t>
            </w:r>
            <w:r>
              <w:t xml:space="preserve"> nh</w:t>
            </w:r>
            <w:r w:rsidRPr="00F54EF7">
              <w:t>iệ</w:t>
            </w:r>
            <w:r>
              <w:t>m v</w:t>
            </w:r>
            <w:r w:rsidRPr="00F54EF7">
              <w:t>ụ</w:t>
            </w:r>
            <w:r>
              <w:t xml:space="preserve"> đ</w:t>
            </w:r>
            <w:r w:rsidRPr="00F54EF7">
              <w:t>ặ</w:t>
            </w:r>
            <w:r>
              <w:t>c th</w:t>
            </w:r>
            <w:r w:rsidRPr="00F54EF7">
              <w:t>ù</w:t>
            </w:r>
            <w:r>
              <w:t xml:space="preserve"> c</w:t>
            </w:r>
            <w:r w:rsidRPr="00F54EF7">
              <w:t>ủa</w:t>
            </w:r>
            <w:r>
              <w:t xml:space="preserve"> B</w:t>
            </w:r>
            <w:r w:rsidRPr="00F54EF7">
              <w:t>ộ</w:t>
            </w:r>
            <w:r>
              <w:t xml:space="preserve"> Ch</w:t>
            </w:r>
            <w:r w:rsidRPr="00F54EF7">
              <w:t>í</w:t>
            </w:r>
            <w:r>
              <w:t>nh tr</w:t>
            </w:r>
            <w:r w:rsidRPr="00F54EF7">
              <w:t>ị</w:t>
            </w:r>
            <w:r>
              <w:t>, Ban B</w:t>
            </w:r>
            <w:r w:rsidRPr="00F54EF7">
              <w:t>í</w:t>
            </w:r>
            <w:r>
              <w:t xml:space="preserve"> th</w:t>
            </w:r>
            <w:r w:rsidRPr="00F54EF7">
              <w:t>ư</w:t>
            </w:r>
            <w:r>
              <w:t xml:space="preserve"> ph</w:t>
            </w:r>
            <w:r w:rsidRPr="00F54EF7">
              <w:t>â</w:t>
            </w:r>
            <w:r>
              <w:t>n c</w:t>
            </w:r>
            <w:r w:rsidRPr="00F54EF7">
              <w:t>ô</w:t>
            </w:r>
            <w:r>
              <w:t>ng. Tuy nhi</w:t>
            </w:r>
            <w:r w:rsidRPr="00F54EF7">
              <w:t>ê</w:t>
            </w:r>
            <w:r>
              <w:t>n, h</w:t>
            </w:r>
            <w:r w:rsidRPr="00F54EF7">
              <w:t>ầ</w:t>
            </w:r>
            <w:r>
              <w:t>u h</w:t>
            </w:r>
            <w:r w:rsidRPr="00F54EF7">
              <w:t>ết</w:t>
            </w:r>
            <w:r>
              <w:t xml:space="preserve"> ho</w:t>
            </w:r>
            <w:r w:rsidRPr="00F54EF7">
              <w:t>ạt</w:t>
            </w:r>
            <w:r>
              <w:t xml:space="preserve"> đ</w:t>
            </w:r>
            <w:r w:rsidRPr="00F54EF7">
              <w:t>ộng</w:t>
            </w:r>
            <w:r>
              <w:t xml:space="preserve"> ph</w:t>
            </w:r>
            <w:r w:rsidRPr="00F54EF7">
              <w:t>ục</w:t>
            </w:r>
            <w:r>
              <w:t xml:space="preserve"> v</w:t>
            </w:r>
            <w:r w:rsidRPr="00F54EF7">
              <w:t>ụ</w:t>
            </w:r>
            <w:r>
              <w:t xml:space="preserve"> nhi</w:t>
            </w:r>
            <w:r w:rsidRPr="00F54EF7">
              <w:t>ệm</w:t>
            </w:r>
            <w:r>
              <w:t xml:space="preserve"> v</w:t>
            </w:r>
            <w:r w:rsidRPr="00F54EF7">
              <w:t>ụ</w:t>
            </w:r>
            <w:r>
              <w:t xml:space="preserve"> c</w:t>
            </w:r>
            <w:r w:rsidRPr="00F54EF7">
              <w:t>ô</w:t>
            </w:r>
            <w:r>
              <w:t>ng t</w:t>
            </w:r>
            <w:r w:rsidRPr="00F54EF7">
              <w:t>ác</w:t>
            </w:r>
            <w:r>
              <w:t xml:space="preserve"> </w:t>
            </w:r>
            <w:r w:rsidRPr="00F54EF7">
              <w:t>Đảng</w:t>
            </w:r>
            <w:r>
              <w:t xml:space="preserve"> </w:t>
            </w:r>
            <w:r w:rsidRPr="00F54EF7">
              <w:t>đề</w:t>
            </w:r>
            <w:r>
              <w:t>u s</w:t>
            </w:r>
            <w:r w:rsidRPr="00F54EF7">
              <w:t>ử</w:t>
            </w:r>
            <w:r>
              <w:t xml:space="preserve"> d</w:t>
            </w:r>
            <w:r w:rsidRPr="00F54EF7">
              <w:t>ụng</w:t>
            </w:r>
            <w:r>
              <w:t xml:space="preserve"> t</w:t>
            </w:r>
            <w:r w:rsidRPr="00F54EF7">
              <w:t>ừ</w:t>
            </w:r>
            <w:r>
              <w:t xml:space="preserve"> ngu</w:t>
            </w:r>
            <w:r w:rsidRPr="00F54EF7">
              <w:t>ồn</w:t>
            </w:r>
            <w:r>
              <w:t xml:space="preserve"> kinh ph</w:t>
            </w:r>
            <w:r w:rsidRPr="00F54EF7">
              <w:t>í</w:t>
            </w:r>
            <w:r>
              <w:t xml:space="preserve"> c</w:t>
            </w:r>
            <w:r w:rsidRPr="00F54EF7">
              <w:t>ấp</w:t>
            </w:r>
            <w:r>
              <w:t xml:space="preserve"> cho ho</w:t>
            </w:r>
            <w:r w:rsidRPr="00F54EF7">
              <w:t>ạt</w:t>
            </w:r>
            <w:r>
              <w:t xml:space="preserve"> đ</w:t>
            </w:r>
            <w:r w:rsidRPr="00F54EF7">
              <w:t>ộng</w:t>
            </w:r>
            <w:r>
              <w:t xml:space="preserve"> c</w:t>
            </w:r>
            <w:r w:rsidRPr="00F54EF7">
              <w:t>ủa</w:t>
            </w:r>
            <w:r>
              <w:t xml:space="preserve"> MTTQ VN. Do </w:t>
            </w:r>
            <w:r w:rsidRPr="00F54EF7">
              <w:t>đó</w:t>
            </w:r>
            <w:r>
              <w:t xml:space="preserve">, </w:t>
            </w:r>
            <w:r w:rsidRPr="00F54EF7">
              <w:t>đề</w:t>
            </w:r>
            <w:r>
              <w:t xml:space="preserve"> ngh</w:t>
            </w:r>
            <w:r w:rsidRPr="00F54EF7">
              <w:t>ị</w:t>
            </w:r>
            <w:r>
              <w:t xml:space="preserve"> b</w:t>
            </w:r>
            <w:r w:rsidRPr="00F54EF7">
              <w:t>ổ</w:t>
            </w:r>
            <w:r>
              <w:t xml:space="preserve"> sung n</w:t>
            </w:r>
            <w:r w:rsidRPr="00F54EF7">
              <w:t>ội</w:t>
            </w:r>
            <w:r>
              <w:t xml:space="preserve"> dung chi đ</w:t>
            </w:r>
            <w:r w:rsidRPr="00F54EF7">
              <w:t>ặc</w:t>
            </w:r>
            <w:r>
              <w:t xml:space="preserve"> th</w:t>
            </w:r>
            <w:r w:rsidRPr="00F54EF7">
              <w:t>ù</w:t>
            </w:r>
            <w:r>
              <w:t xml:space="preserve"> cho MTTQVN v</w:t>
            </w:r>
            <w:r w:rsidRPr="00F54EF7">
              <w:t>à</w:t>
            </w:r>
            <w:r>
              <w:t xml:space="preserve"> c</w:t>
            </w:r>
            <w:r w:rsidRPr="00F54EF7">
              <w:t>ấp</w:t>
            </w:r>
            <w:r>
              <w:t xml:space="preserve"> v</w:t>
            </w:r>
            <w:r w:rsidRPr="00F54EF7">
              <w:t>à</w:t>
            </w:r>
            <w:r>
              <w:t>o ngu</w:t>
            </w:r>
            <w:r w:rsidRPr="00F54EF7">
              <w:t>ồn</w:t>
            </w:r>
            <w:r>
              <w:t xml:space="preserve"> kinh ph</w:t>
            </w:r>
            <w:r w:rsidRPr="00F54EF7">
              <w:t>í</w:t>
            </w:r>
            <w:r>
              <w:t xml:space="preserve"> t</w:t>
            </w:r>
            <w:r w:rsidRPr="00F54EF7">
              <w:t>ự</w:t>
            </w:r>
            <w:r>
              <w:t xml:space="preserve"> ch</w:t>
            </w:r>
            <w:r w:rsidRPr="00F54EF7">
              <w:t>ủ</w:t>
            </w:r>
          </w:p>
        </w:tc>
        <w:tc>
          <w:tcPr>
            <w:tcW w:w="4815" w:type="dxa"/>
          </w:tcPr>
          <w:p w:rsidR="002C6710" w:rsidRDefault="002C6710" w:rsidP="009D3C1D">
            <w:pPr>
              <w:jc w:val="both"/>
            </w:pPr>
            <w:r>
              <w:t>Hi</w:t>
            </w:r>
            <w:r w:rsidRPr="00F54EF7">
              <w:t>ện</w:t>
            </w:r>
            <w:r>
              <w:t xml:space="preserve"> nay m</w:t>
            </w:r>
            <w:r w:rsidRPr="00F54EF7">
              <w:t>ới</w:t>
            </w:r>
            <w:r>
              <w:t xml:space="preserve"> l</w:t>
            </w:r>
            <w:r w:rsidRPr="00F54EF7">
              <w:t>à</w:t>
            </w:r>
            <w:r>
              <w:t xml:space="preserve"> bư</w:t>
            </w:r>
            <w:r w:rsidRPr="00F54EF7">
              <w:t>ớc</w:t>
            </w:r>
            <w:r>
              <w:t xml:space="preserve"> l</w:t>
            </w:r>
            <w:r w:rsidRPr="00F54EF7">
              <w:t>ập</w:t>
            </w:r>
            <w:r>
              <w:t xml:space="preserve"> đ</w:t>
            </w:r>
            <w:r w:rsidRPr="00F54EF7">
              <w:t>ề</w:t>
            </w:r>
            <w:r>
              <w:t xml:space="preserve"> ngh</w:t>
            </w:r>
            <w:r w:rsidRPr="00F54EF7">
              <w:t>ị</w:t>
            </w:r>
            <w:r>
              <w:t xml:space="preserve"> x</w:t>
            </w:r>
            <w:r w:rsidRPr="00F54EF7">
              <w:t>â</w:t>
            </w:r>
            <w:r>
              <w:t>y d</w:t>
            </w:r>
            <w:r w:rsidRPr="00F54EF7">
              <w:t>ựng</w:t>
            </w:r>
            <w:r>
              <w:t xml:space="preserve"> Ngh</w:t>
            </w:r>
            <w:r w:rsidRPr="00F54EF7">
              <w:t>ị</w:t>
            </w:r>
            <w:r>
              <w:t xml:space="preserve"> </w:t>
            </w:r>
            <w:r w:rsidRPr="00F54EF7">
              <w:t>định</w:t>
            </w:r>
            <w:r>
              <w:t>. M</w:t>
            </w:r>
            <w:r w:rsidRPr="00F54EF7">
              <w:t>ặt</w:t>
            </w:r>
            <w:r>
              <w:t xml:space="preserve"> kh</w:t>
            </w:r>
            <w:r w:rsidRPr="00F54EF7">
              <w:t>ác</w:t>
            </w:r>
            <w:r>
              <w:t>, Nghị định thay thế Nghị định số 130/2005/NĐ-CP, Nghị định số 117/2013/NĐ-CP quy định áp dụng chung cho các cơ quan hành chính nhà nước từ trung ương đến địa phương, do vậy không thể có quy định riêng n</w:t>
            </w:r>
            <w:r w:rsidRPr="00F54EF7">
              <w:t>ội</w:t>
            </w:r>
            <w:r>
              <w:t xml:space="preserve"> dung chi đ</w:t>
            </w:r>
            <w:r w:rsidRPr="00F54EF7">
              <w:t>ặc</w:t>
            </w:r>
            <w:r>
              <w:t xml:space="preserve"> th</w:t>
            </w:r>
            <w:r w:rsidRPr="00F54EF7">
              <w:t>ù</w:t>
            </w:r>
            <w:r>
              <w:t xml:space="preserve"> c</w:t>
            </w:r>
            <w:r w:rsidRPr="00F54EF7">
              <w:t>ủ</w:t>
            </w:r>
            <w:r>
              <w:t>a MTTQ VN v</w:t>
            </w:r>
            <w:r w:rsidRPr="00F54EF7">
              <w:t>à</w:t>
            </w:r>
            <w:r>
              <w:t xml:space="preserve"> </w:t>
            </w:r>
            <w:r w:rsidRPr="00F54EF7">
              <w:t>đề</w:t>
            </w:r>
            <w:r>
              <w:t xml:space="preserve"> xu</w:t>
            </w:r>
            <w:r w:rsidRPr="00F54EF7">
              <w:t>ất</w:t>
            </w:r>
            <w:r>
              <w:t xml:space="preserve"> c</w:t>
            </w:r>
            <w:r w:rsidRPr="00F54EF7">
              <w:t>ủa</w:t>
            </w:r>
            <w:r>
              <w:t xml:space="preserve"> MTTQ VN kh</w:t>
            </w:r>
            <w:r w:rsidRPr="00F54EF7">
              <w:t>ô</w:t>
            </w:r>
            <w:r>
              <w:t>ng thu</w:t>
            </w:r>
            <w:r w:rsidRPr="00F54EF7">
              <w:t>ộ</w:t>
            </w:r>
            <w:r>
              <w:t>c ph</w:t>
            </w:r>
            <w:r w:rsidRPr="00F54EF7">
              <w:t>ạm</w:t>
            </w:r>
            <w:r>
              <w:t xml:space="preserve"> vi d</w:t>
            </w:r>
            <w:r w:rsidRPr="00F54EF7">
              <w:t>ự</w:t>
            </w:r>
            <w:r>
              <w:t xml:space="preserve"> th</w:t>
            </w:r>
            <w:r w:rsidRPr="00F54EF7">
              <w:t>ả</w:t>
            </w:r>
            <w:r>
              <w:t>o Ngh</w:t>
            </w:r>
            <w:r w:rsidRPr="00F54EF7">
              <w:t>ị</w:t>
            </w:r>
            <w:r>
              <w:t xml:space="preserve"> </w:t>
            </w:r>
            <w:r w:rsidRPr="00F54EF7">
              <w:t>định</w:t>
            </w:r>
            <w:r>
              <w:t>.</w:t>
            </w:r>
          </w:p>
        </w:tc>
      </w:tr>
      <w:tr w:rsidR="00913B97" w:rsidRPr="00EC3088" w:rsidTr="006F314F">
        <w:tc>
          <w:tcPr>
            <w:tcW w:w="747" w:type="dxa"/>
          </w:tcPr>
          <w:p w:rsidR="00913B97" w:rsidRDefault="00913B97" w:rsidP="00480F1E">
            <w:pPr>
              <w:jc w:val="center"/>
            </w:pPr>
            <w:r>
              <w:t>3</w:t>
            </w:r>
          </w:p>
        </w:tc>
        <w:tc>
          <w:tcPr>
            <w:tcW w:w="2480" w:type="dxa"/>
          </w:tcPr>
          <w:p w:rsidR="00913B97" w:rsidRPr="00EC3088" w:rsidRDefault="00913B97" w:rsidP="00480F1E"/>
        </w:tc>
        <w:tc>
          <w:tcPr>
            <w:tcW w:w="1559" w:type="dxa"/>
          </w:tcPr>
          <w:p w:rsidR="00913B97" w:rsidRPr="00F54EF7" w:rsidRDefault="00913B97" w:rsidP="00480F1E">
            <w:pPr>
              <w:jc w:val="center"/>
            </w:pPr>
            <w:r>
              <w:t>B</w:t>
            </w:r>
            <w:r w:rsidRPr="00913B97">
              <w:t>ộ</w:t>
            </w:r>
            <w:r>
              <w:t xml:space="preserve"> N</w:t>
            </w:r>
            <w:r w:rsidRPr="00913B97">
              <w:t>ội</w:t>
            </w:r>
            <w:r>
              <w:t xml:space="preserve"> v</w:t>
            </w:r>
            <w:r w:rsidRPr="00913B97">
              <w:t>ụ</w:t>
            </w:r>
          </w:p>
        </w:tc>
        <w:tc>
          <w:tcPr>
            <w:tcW w:w="4961" w:type="dxa"/>
          </w:tcPr>
          <w:p w:rsidR="00913B97" w:rsidRDefault="00913B97" w:rsidP="009D3C1D">
            <w:pPr>
              <w:jc w:val="both"/>
            </w:pPr>
            <w:r>
              <w:t xml:space="preserve">- </w:t>
            </w:r>
            <w:r w:rsidRPr="00913B97">
              <w:t>Đề</w:t>
            </w:r>
            <w:r>
              <w:t xml:space="preserve"> ngh</w:t>
            </w:r>
            <w:r w:rsidRPr="00913B97">
              <w:t>ị</w:t>
            </w:r>
            <w:r>
              <w:t xml:space="preserve"> ph</w:t>
            </w:r>
            <w:r w:rsidRPr="00913B97">
              <w:t>â</w:t>
            </w:r>
            <w:r>
              <w:t>n t</w:t>
            </w:r>
            <w:r w:rsidRPr="00913B97">
              <w:t>ích</w:t>
            </w:r>
            <w:r>
              <w:t>, l</w:t>
            </w:r>
            <w:r w:rsidRPr="00913B97">
              <w:t>à</w:t>
            </w:r>
            <w:r>
              <w:t>m r</w:t>
            </w:r>
            <w:r w:rsidRPr="00913B97">
              <w:t>õ</w:t>
            </w:r>
            <w:r>
              <w:t xml:space="preserve"> k</w:t>
            </w:r>
            <w:r w:rsidRPr="00913B97">
              <w:t>ết</w:t>
            </w:r>
            <w:r>
              <w:t xml:space="preserve"> qu</w:t>
            </w:r>
            <w:r w:rsidRPr="00913B97">
              <w:t>ả</w:t>
            </w:r>
            <w:r>
              <w:t xml:space="preserve"> c</w:t>
            </w:r>
            <w:r w:rsidRPr="00913B97">
              <w:t>ủa</w:t>
            </w:r>
            <w:r>
              <w:t xml:space="preserve"> vi</w:t>
            </w:r>
            <w:r w:rsidRPr="00913B97">
              <w:t>ệc</w:t>
            </w:r>
            <w:r>
              <w:t xml:space="preserve"> </w:t>
            </w:r>
            <w:r w:rsidRPr="00913B97">
              <w:t>áp</w:t>
            </w:r>
            <w:r>
              <w:t xml:space="preserve"> d</w:t>
            </w:r>
            <w:r w:rsidRPr="00913B97">
              <w:t>ụng</w:t>
            </w:r>
            <w:r>
              <w:t xml:space="preserve"> c</w:t>
            </w:r>
            <w:r w:rsidRPr="00913B97">
              <w:t>ơ</w:t>
            </w:r>
            <w:r>
              <w:t xml:space="preserve"> ch</w:t>
            </w:r>
            <w:r w:rsidRPr="00913B97">
              <w:t>ế</w:t>
            </w:r>
            <w:r>
              <w:t xml:space="preserve"> t</w:t>
            </w:r>
            <w:r w:rsidRPr="00913B97">
              <w:t>à</w:t>
            </w:r>
            <w:r>
              <w:t>i ch</w:t>
            </w:r>
            <w:r w:rsidRPr="00913B97">
              <w:t>ính</w:t>
            </w:r>
            <w:r>
              <w:t xml:space="preserve"> </w:t>
            </w:r>
            <w:r w:rsidRPr="00913B97">
              <w:t>đặc</w:t>
            </w:r>
            <w:r>
              <w:t xml:space="preserve"> th</w:t>
            </w:r>
            <w:r w:rsidRPr="00913B97">
              <w:t>ù</w:t>
            </w:r>
            <w:r>
              <w:t xml:space="preserve"> c</w:t>
            </w:r>
            <w:r w:rsidRPr="00913B97">
              <w:t>ủa</w:t>
            </w:r>
            <w:r>
              <w:t xml:space="preserve"> m</w:t>
            </w:r>
            <w:r w:rsidRPr="00913B97">
              <w:t>ộ</w:t>
            </w:r>
            <w:r>
              <w:t>t s</w:t>
            </w:r>
            <w:r w:rsidRPr="00913B97">
              <w:t>ố</w:t>
            </w:r>
            <w:r>
              <w:t xml:space="preserve"> c</w:t>
            </w:r>
            <w:r w:rsidRPr="00913B97">
              <w:t>ơ</w:t>
            </w:r>
            <w:r>
              <w:t xml:space="preserve"> quan, t</w:t>
            </w:r>
            <w:r w:rsidRPr="00913B97">
              <w:t>ổ</w:t>
            </w:r>
            <w:r>
              <w:t xml:space="preserve"> ch</w:t>
            </w:r>
            <w:r w:rsidRPr="00913B97">
              <w:t>ức</w:t>
            </w:r>
            <w:r>
              <w:t xml:space="preserve"> h</w:t>
            </w:r>
            <w:r w:rsidRPr="00913B97">
              <w:t>àn</w:t>
            </w:r>
            <w:r>
              <w:t>h ch</w:t>
            </w:r>
            <w:r w:rsidRPr="00913B97">
              <w:t>ính</w:t>
            </w:r>
            <w:r>
              <w:t xml:space="preserve"> nh</w:t>
            </w:r>
            <w:r w:rsidRPr="00913B97">
              <w:t>à</w:t>
            </w:r>
            <w:r>
              <w:t xml:space="preserve"> n</w:t>
            </w:r>
            <w:r w:rsidRPr="00913B97">
              <w:t>ước</w:t>
            </w:r>
            <w:r>
              <w:t>, x</w:t>
            </w:r>
            <w:r w:rsidRPr="00913B97">
              <w:t>ác</w:t>
            </w:r>
            <w:r>
              <w:t xml:space="preserve"> </w:t>
            </w:r>
            <w:r w:rsidRPr="00913B97">
              <w:t>định</w:t>
            </w:r>
            <w:r>
              <w:t xml:space="preserve"> nh</w:t>
            </w:r>
            <w:r w:rsidRPr="00913B97">
              <w:t>ững</w:t>
            </w:r>
            <w:r>
              <w:t xml:space="preserve"> v</w:t>
            </w:r>
            <w:r w:rsidRPr="00913B97">
              <w:t>ấn</w:t>
            </w:r>
            <w:r>
              <w:t xml:space="preserve"> </w:t>
            </w:r>
            <w:r w:rsidRPr="00913B97">
              <w:t>đề</w:t>
            </w:r>
            <w:r>
              <w:t xml:space="preserve"> b</w:t>
            </w:r>
            <w:r w:rsidRPr="00913B97">
              <w:t>ất</w:t>
            </w:r>
            <w:r>
              <w:t xml:space="preserve"> c</w:t>
            </w:r>
            <w:r w:rsidRPr="00913B97">
              <w:t>ập</w:t>
            </w:r>
            <w:r>
              <w:t>, nguy</w:t>
            </w:r>
            <w:r w:rsidRPr="00913B97">
              <w:t>ê</w:t>
            </w:r>
            <w:r>
              <w:t>n nh</w:t>
            </w:r>
            <w:r w:rsidRPr="00913B97">
              <w:t>â</w:t>
            </w:r>
            <w:r>
              <w:t>n c</w:t>
            </w:r>
            <w:r w:rsidRPr="00913B97">
              <w:t>ủa</w:t>
            </w:r>
            <w:r>
              <w:t xml:space="preserve"> h</w:t>
            </w:r>
            <w:r w:rsidRPr="00913B97">
              <w:t>ạn</w:t>
            </w:r>
            <w:r>
              <w:t xml:space="preserve"> ch</w:t>
            </w:r>
            <w:r w:rsidRPr="00913B97">
              <w:t>ế</w:t>
            </w:r>
            <w:r>
              <w:t>, b</w:t>
            </w:r>
            <w:r w:rsidRPr="00913B97">
              <w:t>ất</w:t>
            </w:r>
            <w:r>
              <w:t xml:space="preserve"> c</w:t>
            </w:r>
            <w:r w:rsidRPr="00913B97">
              <w:t>ập</w:t>
            </w:r>
            <w:r>
              <w:t>, tr</w:t>
            </w:r>
            <w:r w:rsidRPr="00913B97">
              <w:t>ê</w:t>
            </w:r>
            <w:r>
              <w:t>n c</w:t>
            </w:r>
            <w:r w:rsidRPr="00913B97">
              <w:t>ơ</w:t>
            </w:r>
            <w:r>
              <w:t xml:space="preserve"> s</w:t>
            </w:r>
            <w:r w:rsidRPr="00913B97">
              <w:t>ở</w:t>
            </w:r>
            <w:r>
              <w:t xml:space="preserve"> </w:t>
            </w:r>
            <w:r w:rsidRPr="00913B97">
              <w:t>đó</w:t>
            </w:r>
            <w:r>
              <w:t xml:space="preserve"> ki</w:t>
            </w:r>
            <w:r w:rsidRPr="00913B97">
              <w:t>ế</w:t>
            </w:r>
            <w:r>
              <w:t>n ngh</w:t>
            </w:r>
            <w:r w:rsidRPr="00913B97">
              <w:t>ị</w:t>
            </w:r>
            <w:r>
              <w:t xml:space="preserve">, </w:t>
            </w:r>
            <w:r w:rsidRPr="00913B97">
              <w:t>đề</w:t>
            </w:r>
            <w:r>
              <w:t xml:space="preserve"> xu</w:t>
            </w:r>
            <w:r w:rsidRPr="00913B97">
              <w:t>ất</w:t>
            </w:r>
            <w:r>
              <w:t xml:space="preserve"> nh</w:t>
            </w:r>
            <w:r w:rsidRPr="00913B97">
              <w:t>ững</w:t>
            </w:r>
            <w:r>
              <w:t xml:space="preserve"> ch</w:t>
            </w:r>
            <w:r w:rsidRPr="00913B97">
              <w:t>ính</w:t>
            </w:r>
            <w:r>
              <w:t xml:space="preserve"> s</w:t>
            </w:r>
            <w:r w:rsidRPr="00913B97">
              <w:t>ách</w:t>
            </w:r>
            <w:r>
              <w:t xml:space="preserve"> c</w:t>
            </w:r>
            <w:r w:rsidRPr="00913B97">
              <w:t>ụ</w:t>
            </w:r>
            <w:r>
              <w:t xml:space="preserve"> th</w:t>
            </w:r>
            <w:r w:rsidRPr="00913B97">
              <w:t>ể</w:t>
            </w:r>
            <w:r>
              <w:t xml:space="preserve"> trong Ngh</w:t>
            </w:r>
            <w:r w:rsidRPr="00913B97">
              <w:t>ị</w:t>
            </w:r>
            <w:r>
              <w:t xml:space="preserve"> </w:t>
            </w:r>
            <w:r w:rsidRPr="00913B97">
              <w:t>định</w:t>
            </w:r>
            <w:r>
              <w:t xml:space="preserve"> cho ph</w:t>
            </w:r>
            <w:r w:rsidRPr="00913B97">
              <w:t>ù</w:t>
            </w:r>
            <w:r>
              <w:t xml:space="preserve"> h</w:t>
            </w:r>
            <w:r w:rsidRPr="00913B97">
              <w:t>ợp</w:t>
            </w:r>
            <w:r>
              <w:t>.</w:t>
            </w:r>
            <w:r>
              <w:br/>
              <w:t>- V</w:t>
            </w:r>
            <w:r w:rsidRPr="00913B97">
              <w:t>ề</w:t>
            </w:r>
            <w:r>
              <w:t xml:space="preserve"> s</w:t>
            </w:r>
            <w:r w:rsidRPr="00913B97">
              <w:t>ố</w:t>
            </w:r>
            <w:r>
              <w:t xml:space="preserve"> li</w:t>
            </w:r>
            <w:r w:rsidRPr="00913B97">
              <w:t>ệu</w:t>
            </w:r>
            <w:r>
              <w:t xml:space="preserve"> b</w:t>
            </w:r>
            <w:r w:rsidRPr="00913B97">
              <w:t>áo</w:t>
            </w:r>
            <w:r>
              <w:t xml:space="preserve"> c</w:t>
            </w:r>
            <w:r w:rsidRPr="00913B97">
              <w:t>áo</w:t>
            </w:r>
            <w:r>
              <w:t xml:space="preserve">: </w:t>
            </w:r>
            <w:r w:rsidRPr="00913B97">
              <w:t>Đề</w:t>
            </w:r>
            <w:r>
              <w:t xml:space="preserve"> ngh</w:t>
            </w:r>
            <w:r w:rsidRPr="00913B97">
              <w:t>ị</w:t>
            </w:r>
            <w:r>
              <w:t xml:space="preserve"> c</w:t>
            </w:r>
            <w:r w:rsidRPr="00913B97">
              <w:t>ập</w:t>
            </w:r>
            <w:r>
              <w:t xml:space="preserve"> nh</w:t>
            </w:r>
            <w:r w:rsidRPr="00913B97">
              <w:t>ật</w:t>
            </w:r>
            <w:r>
              <w:t xml:space="preserve"> s</w:t>
            </w:r>
            <w:r w:rsidRPr="00913B97">
              <w:t>ố</w:t>
            </w:r>
            <w:r>
              <w:t xml:space="preserve"> li</w:t>
            </w:r>
            <w:r w:rsidRPr="00913B97">
              <w:t>ệu</w:t>
            </w:r>
            <w:r>
              <w:t xml:space="preserve"> trong b</w:t>
            </w:r>
            <w:r w:rsidRPr="00913B97">
              <w:t>áo</w:t>
            </w:r>
            <w:r>
              <w:t xml:space="preserve"> c</w:t>
            </w:r>
            <w:r w:rsidRPr="00913B97">
              <w:t>áo</w:t>
            </w:r>
            <w:r>
              <w:t xml:space="preserve"> </w:t>
            </w:r>
            <w:r w:rsidRPr="00913B97">
              <w:t>đế</w:t>
            </w:r>
            <w:r>
              <w:t>n th</w:t>
            </w:r>
            <w:r w:rsidRPr="00913B97">
              <w:t>ờ</w:t>
            </w:r>
            <w:r>
              <w:t xml:space="preserve">i </w:t>
            </w:r>
            <w:r w:rsidRPr="00913B97">
              <w:t>đ</w:t>
            </w:r>
            <w:r>
              <w:t>i</w:t>
            </w:r>
            <w:r w:rsidRPr="00913B97">
              <w:t>ể</w:t>
            </w:r>
            <w:r>
              <w:t>m hi</w:t>
            </w:r>
            <w:r w:rsidRPr="00913B97">
              <w:t>ện</w:t>
            </w:r>
            <w:r>
              <w:t xml:space="preserve"> nay, b</w:t>
            </w:r>
            <w:r w:rsidRPr="00913B97">
              <w:t>ả</w:t>
            </w:r>
            <w:r>
              <w:t xml:space="preserve">o </w:t>
            </w:r>
            <w:r w:rsidRPr="00913B97">
              <w:t>đả</w:t>
            </w:r>
            <w:r>
              <w:t>m ph</w:t>
            </w:r>
            <w:r w:rsidRPr="00913B97">
              <w:t>ản</w:t>
            </w:r>
            <w:r>
              <w:t xml:space="preserve"> </w:t>
            </w:r>
            <w:r w:rsidRPr="00913B97">
              <w:t>ánh</w:t>
            </w:r>
            <w:r>
              <w:t xml:space="preserve"> </w:t>
            </w:r>
            <w:r w:rsidRPr="00913B97">
              <w:t>đầ</w:t>
            </w:r>
            <w:r>
              <w:t xml:space="preserve">y </w:t>
            </w:r>
            <w:r w:rsidRPr="00913B97">
              <w:t>đủ</w:t>
            </w:r>
            <w:r>
              <w:t>, ch</w:t>
            </w:r>
            <w:r w:rsidRPr="00913B97">
              <w:t>ính</w:t>
            </w:r>
            <w:r>
              <w:t xml:space="preserve"> x</w:t>
            </w:r>
            <w:r w:rsidRPr="00913B97">
              <w:t>ác</w:t>
            </w:r>
            <w:r>
              <w:t>, l</w:t>
            </w:r>
            <w:r w:rsidRPr="00913B97">
              <w:t>à</w:t>
            </w:r>
            <w:r>
              <w:t>m c</w:t>
            </w:r>
            <w:r w:rsidRPr="00913B97">
              <w:t>ơ</w:t>
            </w:r>
            <w:r>
              <w:t xml:space="preserve"> s</w:t>
            </w:r>
            <w:r w:rsidRPr="00913B97">
              <w:t>ở</w:t>
            </w:r>
            <w:r>
              <w:t xml:space="preserve"> </w:t>
            </w:r>
            <w:r w:rsidRPr="00913B97">
              <w:t>đề</w:t>
            </w:r>
            <w:r>
              <w:t xml:space="preserve"> xu</w:t>
            </w:r>
            <w:r w:rsidRPr="00913B97">
              <w:t>ất</w:t>
            </w:r>
            <w:r>
              <w:t xml:space="preserve"> nh</w:t>
            </w:r>
            <w:r w:rsidRPr="00913B97">
              <w:t>ững</w:t>
            </w:r>
            <w:r>
              <w:t xml:space="preserve"> ch</w:t>
            </w:r>
            <w:r w:rsidRPr="00913B97">
              <w:t>ính</w:t>
            </w:r>
            <w:r>
              <w:t xml:space="preserve"> s</w:t>
            </w:r>
            <w:r w:rsidRPr="00913B97">
              <w:t>ách</w:t>
            </w:r>
            <w:r>
              <w:t xml:space="preserve"> ph</w:t>
            </w:r>
            <w:r w:rsidRPr="00913B97">
              <w:t>ù</w:t>
            </w:r>
            <w:r>
              <w:t xml:space="preserve"> h</w:t>
            </w:r>
            <w:r w:rsidRPr="00913B97">
              <w:t>ợp</w:t>
            </w:r>
            <w:r>
              <w:t>.</w:t>
            </w:r>
          </w:p>
        </w:tc>
        <w:tc>
          <w:tcPr>
            <w:tcW w:w="4815" w:type="dxa"/>
          </w:tcPr>
          <w:p w:rsidR="00913B97" w:rsidRDefault="00913B97" w:rsidP="00913B97">
            <w:pPr>
              <w:jc w:val="both"/>
            </w:pPr>
            <w:r>
              <w:t>- Gi</w:t>
            </w:r>
            <w:r w:rsidRPr="00913B97">
              <w:t>ữ</w:t>
            </w:r>
            <w:r>
              <w:t xml:space="preserve"> nh</w:t>
            </w:r>
            <w:r w:rsidRPr="00913B97">
              <w:t>ư</w:t>
            </w:r>
            <w:r>
              <w:t xml:space="preserve"> d</w:t>
            </w:r>
            <w:r w:rsidRPr="00913B97">
              <w:t>ự</w:t>
            </w:r>
            <w:r>
              <w:t xml:space="preserve"> th</w:t>
            </w:r>
            <w:r w:rsidRPr="00913B97">
              <w:t>ả</w:t>
            </w:r>
            <w:r>
              <w:t>o v</w:t>
            </w:r>
            <w:r w:rsidRPr="00913B97">
              <w:t>ì</w:t>
            </w:r>
            <w:r>
              <w:t xml:space="preserve"> n</w:t>
            </w:r>
            <w:r w:rsidRPr="00913B97">
              <w:t>ội</w:t>
            </w:r>
            <w:r>
              <w:t xml:space="preserve"> dung d</w:t>
            </w:r>
            <w:r w:rsidRPr="00913B97">
              <w:t>ự</w:t>
            </w:r>
            <w:r>
              <w:t xml:space="preserve"> th</w:t>
            </w:r>
            <w:r w:rsidRPr="00913B97">
              <w:t>ả</w:t>
            </w:r>
            <w:r>
              <w:t>o Ngh</w:t>
            </w:r>
            <w:r w:rsidRPr="00913B97">
              <w:t>ị</w:t>
            </w:r>
            <w:r>
              <w:t xml:space="preserve"> </w:t>
            </w:r>
            <w:r w:rsidRPr="00913B97">
              <w:t>định</w:t>
            </w:r>
            <w:r>
              <w:t xml:space="preserve"> quy </w:t>
            </w:r>
            <w:r w:rsidRPr="00913B97">
              <w:t>định</w:t>
            </w:r>
            <w:r>
              <w:t xml:space="preserve"> chung cho c</w:t>
            </w:r>
            <w:r w:rsidRPr="00913B97">
              <w:t>ác</w:t>
            </w:r>
            <w:r>
              <w:t xml:space="preserve"> c</w:t>
            </w:r>
            <w:r w:rsidRPr="00913B97">
              <w:t>ơ</w:t>
            </w:r>
            <w:r>
              <w:t xml:space="preserve"> quan trong ph</w:t>
            </w:r>
            <w:r w:rsidRPr="00913B97">
              <w:t>ạm</w:t>
            </w:r>
            <w:r>
              <w:t xml:space="preserve"> vi to</w:t>
            </w:r>
            <w:r w:rsidRPr="00913B97">
              <w:t>àn</w:t>
            </w:r>
            <w:r>
              <w:t xml:space="preserve"> qu</w:t>
            </w:r>
            <w:r w:rsidRPr="00913B97">
              <w:t>ốc</w:t>
            </w:r>
            <w:r>
              <w:t>, kh</w:t>
            </w:r>
            <w:r w:rsidRPr="00913B97">
              <w:t>ô</w:t>
            </w:r>
            <w:r>
              <w:t xml:space="preserve">ng quy </w:t>
            </w:r>
            <w:r w:rsidRPr="00913B97">
              <w:t>định</w:t>
            </w:r>
            <w:r>
              <w:t xml:space="preserve"> c</w:t>
            </w:r>
            <w:r w:rsidRPr="00913B97">
              <w:t>ơ</w:t>
            </w:r>
            <w:r>
              <w:t xml:space="preserve"> ch</w:t>
            </w:r>
            <w:r w:rsidRPr="00913B97">
              <w:t>ế</w:t>
            </w:r>
            <w:r>
              <w:t xml:space="preserve"> t</w:t>
            </w:r>
            <w:r w:rsidRPr="00913B97">
              <w:t>ài</w:t>
            </w:r>
            <w:r>
              <w:t xml:space="preserve"> ch</w:t>
            </w:r>
            <w:r w:rsidRPr="00913B97">
              <w:t>ính</w:t>
            </w:r>
            <w:r>
              <w:t xml:space="preserve"> </w:t>
            </w:r>
            <w:r w:rsidRPr="00913B97">
              <w:t>đặc</w:t>
            </w:r>
            <w:r>
              <w:t xml:space="preserve"> th</w:t>
            </w:r>
            <w:r w:rsidRPr="00913B97">
              <w:t>ù</w:t>
            </w:r>
            <w:r>
              <w:t xml:space="preserve"> n</w:t>
            </w:r>
            <w:r w:rsidRPr="00913B97">
              <w:t>ê</w:t>
            </w:r>
            <w:r>
              <w:t>n kh</w:t>
            </w:r>
            <w:r w:rsidRPr="00913B97">
              <w:t>ô</w:t>
            </w:r>
            <w:r>
              <w:t xml:space="preserve">ng </w:t>
            </w:r>
            <w:r w:rsidRPr="00913B97">
              <w:t>đề</w:t>
            </w:r>
            <w:r>
              <w:t xml:space="preserve"> xu</w:t>
            </w:r>
            <w:r w:rsidRPr="00913B97">
              <w:t>ất</w:t>
            </w:r>
            <w:r>
              <w:t xml:space="preserve"> ch</w:t>
            </w:r>
            <w:r w:rsidRPr="00913B97">
              <w:t>ính</w:t>
            </w:r>
            <w:r>
              <w:t xml:space="preserve"> s</w:t>
            </w:r>
            <w:r w:rsidRPr="00913B97">
              <w:t>ách</w:t>
            </w:r>
            <w:r>
              <w:t xml:space="preserve"> nh</w:t>
            </w:r>
            <w:r w:rsidRPr="00913B97">
              <w:t>ư</w:t>
            </w:r>
            <w:r>
              <w:t xml:space="preserve"> </w:t>
            </w:r>
            <w:r w:rsidRPr="00913B97">
              <w:t>ý</w:t>
            </w:r>
            <w:r>
              <w:t xml:space="preserve"> ki</w:t>
            </w:r>
            <w:r w:rsidRPr="00913B97">
              <w:t>ế</w:t>
            </w:r>
            <w:r>
              <w:t>n c</w:t>
            </w:r>
            <w:r w:rsidRPr="00913B97">
              <w:t>ủa</w:t>
            </w:r>
            <w:r>
              <w:t xml:space="preserve"> B</w:t>
            </w:r>
            <w:r w:rsidRPr="00913B97">
              <w:t>ộ</w:t>
            </w:r>
            <w:r>
              <w:t xml:space="preserve"> N</w:t>
            </w:r>
            <w:r w:rsidRPr="00913B97">
              <w:t>ội</w:t>
            </w:r>
            <w:r>
              <w:t xml:space="preserve"> v</w:t>
            </w:r>
            <w:r w:rsidRPr="00913B97">
              <w:t>ụ</w:t>
            </w:r>
            <w:r>
              <w:t>.</w:t>
            </w:r>
          </w:p>
          <w:p w:rsidR="00913B97" w:rsidRDefault="00913B97" w:rsidP="00913B97">
            <w:pPr>
              <w:jc w:val="both"/>
            </w:pPr>
            <w:r>
              <w:t>- S</w:t>
            </w:r>
            <w:r w:rsidRPr="00913B97">
              <w:t>ố</w:t>
            </w:r>
            <w:r>
              <w:t xml:space="preserve"> li</w:t>
            </w:r>
            <w:r w:rsidRPr="00913B97">
              <w:t>ệu</w:t>
            </w:r>
            <w:r>
              <w:t xml:space="preserve"> trong b</w:t>
            </w:r>
            <w:r w:rsidRPr="00913B97">
              <w:t>áo</w:t>
            </w:r>
            <w:r>
              <w:t xml:space="preserve"> c</w:t>
            </w:r>
            <w:r w:rsidRPr="00913B97">
              <w:t>áo</w:t>
            </w:r>
            <w:r>
              <w:t xml:space="preserve"> </w:t>
            </w:r>
            <w:r w:rsidRPr="00913B97">
              <w:t>đã</w:t>
            </w:r>
            <w:r>
              <w:t xml:space="preserve"> c</w:t>
            </w:r>
            <w:r w:rsidRPr="00913B97">
              <w:t>ập</w:t>
            </w:r>
            <w:r>
              <w:t xml:space="preserve"> nh</w:t>
            </w:r>
            <w:r w:rsidRPr="00913B97">
              <w:t>ật</w:t>
            </w:r>
            <w:r>
              <w:t xml:space="preserve"> </w:t>
            </w:r>
            <w:r w:rsidRPr="00913B97">
              <w:t>đế</w:t>
            </w:r>
            <w:r>
              <w:t>n h</w:t>
            </w:r>
            <w:r w:rsidRPr="00913B97">
              <w:t>ết</w:t>
            </w:r>
            <w:r>
              <w:t xml:space="preserve"> n</w:t>
            </w:r>
            <w:r w:rsidRPr="00913B97">
              <w:t>ă</w:t>
            </w:r>
            <w:r>
              <w:t>m 2018 do đ</w:t>
            </w:r>
            <w:r w:rsidRPr="00913B97">
              <w:t>ế</w:t>
            </w:r>
            <w:r>
              <w:t>n nay c</w:t>
            </w:r>
            <w:r w:rsidRPr="00913B97">
              <w:t>ác</w:t>
            </w:r>
            <w:r>
              <w:t xml:space="preserve"> B</w:t>
            </w:r>
            <w:r w:rsidRPr="00913B97">
              <w:t>ộ</w:t>
            </w:r>
            <w:r>
              <w:t xml:space="preserve">, </w:t>
            </w:r>
            <w:r w:rsidRPr="00913B97">
              <w:t>địa</w:t>
            </w:r>
            <w:r>
              <w:t xml:space="preserve"> ph</w:t>
            </w:r>
            <w:r w:rsidRPr="00913B97">
              <w:t>ươ</w:t>
            </w:r>
            <w:r>
              <w:t>ng h</w:t>
            </w:r>
            <w:r w:rsidRPr="00913B97">
              <w:t>ầu</w:t>
            </w:r>
            <w:r>
              <w:t xml:space="preserve"> h</w:t>
            </w:r>
            <w:r w:rsidRPr="00913B97">
              <w:t>ết</w:t>
            </w:r>
            <w:r>
              <w:t xml:space="preserve"> ch</w:t>
            </w:r>
            <w:r w:rsidRPr="00913B97">
              <w:t>ư</w:t>
            </w:r>
            <w:r>
              <w:t>a g</w:t>
            </w:r>
            <w:r w:rsidRPr="00913B97">
              <w:t>ử</w:t>
            </w:r>
            <w:r>
              <w:t>i b</w:t>
            </w:r>
            <w:r w:rsidRPr="00913B97">
              <w:t>áo</w:t>
            </w:r>
            <w:r>
              <w:t xml:space="preserve"> c</w:t>
            </w:r>
            <w:r w:rsidRPr="00913B97">
              <w:t>áo</w:t>
            </w:r>
            <w:r>
              <w:t xml:space="preserve"> t</w:t>
            </w:r>
            <w:r w:rsidRPr="00913B97">
              <w:t>ổng</w:t>
            </w:r>
            <w:r>
              <w:t xml:space="preserve"> k</w:t>
            </w:r>
            <w:r w:rsidRPr="00913B97">
              <w:t>ết</w:t>
            </w:r>
            <w:r>
              <w:t xml:space="preserve"> t</w:t>
            </w:r>
            <w:r w:rsidRPr="00913B97">
              <w:t>ình</w:t>
            </w:r>
            <w:r>
              <w:t xml:space="preserve"> h</w:t>
            </w:r>
            <w:r w:rsidRPr="00913B97">
              <w:t>ìn</w:t>
            </w:r>
            <w:r>
              <w:t>h th</w:t>
            </w:r>
            <w:r w:rsidRPr="00913B97">
              <w:t>ực</w:t>
            </w:r>
            <w:r>
              <w:t xml:space="preserve"> hi</w:t>
            </w:r>
            <w:r w:rsidRPr="00913B97">
              <w:t>ện</w:t>
            </w:r>
            <w:r>
              <w:t xml:space="preserve"> c</w:t>
            </w:r>
            <w:r w:rsidRPr="00913B97">
              <w:t>ơ</w:t>
            </w:r>
            <w:r>
              <w:t xml:space="preserve"> ch</w:t>
            </w:r>
            <w:r w:rsidRPr="00913B97">
              <w:t>ế</w:t>
            </w:r>
            <w:r>
              <w:t xml:space="preserve"> t</w:t>
            </w:r>
            <w:r w:rsidRPr="00913B97">
              <w:t>ự</w:t>
            </w:r>
            <w:r>
              <w:t xml:space="preserve"> ch</w:t>
            </w:r>
            <w:r w:rsidRPr="00913B97">
              <w:t>ủ</w:t>
            </w:r>
            <w:r>
              <w:t xml:space="preserve"> theo Ngh</w:t>
            </w:r>
            <w:r w:rsidRPr="00913B97">
              <w:t>ị</w:t>
            </w:r>
            <w:r>
              <w:t xml:space="preserve"> đ</w:t>
            </w:r>
            <w:r w:rsidRPr="00913B97">
              <w:t>ịnh</w:t>
            </w:r>
            <w:r>
              <w:t xml:space="preserve"> s</w:t>
            </w:r>
            <w:r w:rsidRPr="00913B97">
              <w:t>ố</w:t>
            </w:r>
            <w:r>
              <w:t xml:space="preserve"> 130, 117 n</w:t>
            </w:r>
            <w:r w:rsidRPr="00913B97">
              <w:t>ă</w:t>
            </w:r>
            <w:r>
              <w:t>m 2019.</w:t>
            </w:r>
          </w:p>
        </w:tc>
      </w:tr>
    </w:tbl>
    <w:p w:rsidR="00EC53D1" w:rsidRDefault="00EC53D1" w:rsidP="00EC53D1">
      <w:pPr>
        <w:jc w:val="center"/>
      </w:pPr>
    </w:p>
    <w:sectPr w:rsidR="00EC53D1" w:rsidSect="007F6C3F">
      <w:headerReference w:type="default" r:id="rId8"/>
      <w:pgSz w:w="16840" w:h="11907" w:orient="landscape" w:code="9"/>
      <w:pgMar w:top="964" w:right="851" w:bottom="567" w:left="1134" w:header="227"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5F4" w:rsidRDefault="00E225F4" w:rsidP="007A43C1">
      <w:pPr>
        <w:spacing w:after="0" w:line="240" w:lineRule="auto"/>
      </w:pPr>
      <w:r>
        <w:separator/>
      </w:r>
    </w:p>
  </w:endnote>
  <w:endnote w:type="continuationSeparator" w:id="0">
    <w:p w:rsidR="00E225F4" w:rsidRDefault="00E225F4" w:rsidP="007A4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5F4" w:rsidRDefault="00E225F4" w:rsidP="007A43C1">
      <w:pPr>
        <w:spacing w:after="0" w:line="240" w:lineRule="auto"/>
      </w:pPr>
      <w:r>
        <w:separator/>
      </w:r>
    </w:p>
  </w:footnote>
  <w:footnote w:type="continuationSeparator" w:id="0">
    <w:p w:rsidR="00E225F4" w:rsidRDefault="00E225F4" w:rsidP="007A43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9300"/>
      <w:docPartObj>
        <w:docPartGallery w:val="Page Numbers (Top of Page)"/>
        <w:docPartUnique/>
      </w:docPartObj>
    </w:sdtPr>
    <w:sdtContent>
      <w:p w:rsidR="005C09C7" w:rsidRDefault="005C09C7">
        <w:pPr>
          <w:pStyle w:val="Header"/>
          <w:jc w:val="center"/>
        </w:pPr>
        <w:fldSimple w:instr=" PAGE   \* MERGEFORMAT ">
          <w:r w:rsidR="0003477F">
            <w:rPr>
              <w:noProof/>
            </w:rPr>
            <w:t>12</w:t>
          </w:r>
        </w:fldSimple>
      </w:p>
    </w:sdtContent>
  </w:sdt>
  <w:p w:rsidR="005C09C7" w:rsidRDefault="005C09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165A6"/>
    <w:multiLevelType w:val="hybridMultilevel"/>
    <w:tmpl w:val="134CCE3E"/>
    <w:lvl w:ilvl="0" w:tplc="4268FF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1D5665"/>
    <w:rsid w:val="00005A4A"/>
    <w:rsid w:val="00006311"/>
    <w:rsid w:val="00014676"/>
    <w:rsid w:val="00021B15"/>
    <w:rsid w:val="000304B7"/>
    <w:rsid w:val="0003477F"/>
    <w:rsid w:val="0003510A"/>
    <w:rsid w:val="00037A2C"/>
    <w:rsid w:val="00043722"/>
    <w:rsid w:val="00075996"/>
    <w:rsid w:val="00075CE3"/>
    <w:rsid w:val="00082C4F"/>
    <w:rsid w:val="00095382"/>
    <w:rsid w:val="0009645B"/>
    <w:rsid w:val="000A2101"/>
    <w:rsid w:val="000A2F65"/>
    <w:rsid w:val="000B40BD"/>
    <w:rsid w:val="000B69AF"/>
    <w:rsid w:val="000D1EFC"/>
    <w:rsid w:val="000D3319"/>
    <w:rsid w:val="000E09E5"/>
    <w:rsid w:val="000E0EEA"/>
    <w:rsid w:val="000E3D7C"/>
    <w:rsid w:val="000F5C8B"/>
    <w:rsid w:val="00102642"/>
    <w:rsid w:val="001030F0"/>
    <w:rsid w:val="00105D70"/>
    <w:rsid w:val="00125B7A"/>
    <w:rsid w:val="00144F6B"/>
    <w:rsid w:val="00146A39"/>
    <w:rsid w:val="001472B0"/>
    <w:rsid w:val="001656CB"/>
    <w:rsid w:val="00175BDB"/>
    <w:rsid w:val="0019367D"/>
    <w:rsid w:val="00193F3D"/>
    <w:rsid w:val="00195E2D"/>
    <w:rsid w:val="001961A5"/>
    <w:rsid w:val="00197E70"/>
    <w:rsid w:val="001A0DF5"/>
    <w:rsid w:val="001A35CE"/>
    <w:rsid w:val="001A393F"/>
    <w:rsid w:val="001D0B50"/>
    <w:rsid w:val="001D2E92"/>
    <w:rsid w:val="001D373E"/>
    <w:rsid w:val="001D5665"/>
    <w:rsid w:val="001D7352"/>
    <w:rsid w:val="001E1408"/>
    <w:rsid w:val="001E6DB4"/>
    <w:rsid w:val="001F12C0"/>
    <w:rsid w:val="001F1F39"/>
    <w:rsid w:val="001F7470"/>
    <w:rsid w:val="001F7F47"/>
    <w:rsid w:val="00206803"/>
    <w:rsid w:val="00213505"/>
    <w:rsid w:val="002234FD"/>
    <w:rsid w:val="002309B5"/>
    <w:rsid w:val="00265E77"/>
    <w:rsid w:val="002732C3"/>
    <w:rsid w:val="0027715D"/>
    <w:rsid w:val="00291274"/>
    <w:rsid w:val="0029433F"/>
    <w:rsid w:val="002B083D"/>
    <w:rsid w:val="002B3F89"/>
    <w:rsid w:val="002C3BE3"/>
    <w:rsid w:val="002C6710"/>
    <w:rsid w:val="002D11E3"/>
    <w:rsid w:val="002E175B"/>
    <w:rsid w:val="002E7E74"/>
    <w:rsid w:val="0030701F"/>
    <w:rsid w:val="003529B9"/>
    <w:rsid w:val="003634C2"/>
    <w:rsid w:val="003854B8"/>
    <w:rsid w:val="0038667F"/>
    <w:rsid w:val="003954FC"/>
    <w:rsid w:val="00396D4E"/>
    <w:rsid w:val="003B0992"/>
    <w:rsid w:val="003C26C5"/>
    <w:rsid w:val="003C4C9D"/>
    <w:rsid w:val="003D3365"/>
    <w:rsid w:val="00402FBD"/>
    <w:rsid w:val="00417CEE"/>
    <w:rsid w:val="004261DD"/>
    <w:rsid w:val="00435C72"/>
    <w:rsid w:val="004441B9"/>
    <w:rsid w:val="004645C0"/>
    <w:rsid w:val="00470ED1"/>
    <w:rsid w:val="0047612A"/>
    <w:rsid w:val="00480F1E"/>
    <w:rsid w:val="004851C4"/>
    <w:rsid w:val="004B6167"/>
    <w:rsid w:val="004C4BB6"/>
    <w:rsid w:val="004D6C7B"/>
    <w:rsid w:val="004E6505"/>
    <w:rsid w:val="00510877"/>
    <w:rsid w:val="00517304"/>
    <w:rsid w:val="00530ADC"/>
    <w:rsid w:val="005357A9"/>
    <w:rsid w:val="0053775E"/>
    <w:rsid w:val="00571B3C"/>
    <w:rsid w:val="00573F6F"/>
    <w:rsid w:val="005751C9"/>
    <w:rsid w:val="005827B4"/>
    <w:rsid w:val="0059133B"/>
    <w:rsid w:val="00596C9E"/>
    <w:rsid w:val="005A6F94"/>
    <w:rsid w:val="005A70A4"/>
    <w:rsid w:val="005B1133"/>
    <w:rsid w:val="005B6A1D"/>
    <w:rsid w:val="005C09C7"/>
    <w:rsid w:val="005C0C4A"/>
    <w:rsid w:val="005C309F"/>
    <w:rsid w:val="005C3DB3"/>
    <w:rsid w:val="005D6D7C"/>
    <w:rsid w:val="005F0DB1"/>
    <w:rsid w:val="005F37B7"/>
    <w:rsid w:val="0060653F"/>
    <w:rsid w:val="00607343"/>
    <w:rsid w:val="0061238D"/>
    <w:rsid w:val="0061333F"/>
    <w:rsid w:val="006167CF"/>
    <w:rsid w:val="006219D3"/>
    <w:rsid w:val="006244D2"/>
    <w:rsid w:val="0065366F"/>
    <w:rsid w:val="00654A78"/>
    <w:rsid w:val="00674D6F"/>
    <w:rsid w:val="00675D51"/>
    <w:rsid w:val="00677803"/>
    <w:rsid w:val="00680E3E"/>
    <w:rsid w:val="006852CC"/>
    <w:rsid w:val="006A4BBC"/>
    <w:rsid w:val="006B69A2"/>
    <w:rsid w:val="006B7621"/>
    <w:rsid w:val="006D7BF1"/>
    <w:rsid w:val="006E36AC"/>
    <w:rsid w:val="006E4203"/>
    <w:rsid w:val="006F314F"/>
    <w:rsid w:val="006F48EC"/>
    <w:rsid w:val="006F70EB"/>
    <w:rsid w:val="00701FE9"/>
    <w:rsid w:val="007171D1"/>
    <w:rsid w:val="00720B29"/>
    <w:rsid w:val="00730B19"/>
    <w:rsid w:val="00754E2E"/>
    <w:rsid w:val="007746D7"/>
    <w:rsid w:val="007A43C1"/>
    <w:rsid w:val="007B45C6"/>
    <w:rsid w:val="007C553F"/>
    <w:rsid w:val="007D5882"/>
    <w:rsid w:val="007D7106"/>
    <w:rsid w:val="007F1D95"/>
    <w:rsid w:val="007F6C3F"/>
    <w:rsid w:val="00805146"/>
    <w:rsid w:val="00805FDE"/>
    <w:rsid w:val="00810BE4"/>
    <w:rsid w:val="0081343E"/>
    <w:rsid w:val="00817EC5"/>
    <w:rsid w:val="008233AE"/>
    <w:rsid w:val="008363F7"/>
    <w:rsid w:val="0084410C"/>
    <w:rsid w:val="00856696"/>
    <w:rsid w:val="00857767"/>
    <w:rsid w:val="00861643"/>
    <w:rsid w:val="00864BF8"/>
    <w:rsid w:val="00870C42"/>
    <w:rsid w:val="00876055"/>
    <w:rsid w:val="00893604"/>
    <w:rsid w:val="00896A7A"/>
    <w:rsid w:val="008A68D7"/>
    <w:rsid w:val="008B6980"/>
    <w:rsid w:val="008C2849"/>
    <w:rsid w:val="008D308F"/>
    <w:rsid w:val="008E6BE1"/>
    <w:rsid w:val="008F758E"/>
    <w:rsid w:val="00904BF9"/>
    <w:rsid w:val="00913B97"/>
    <w:rsid w:val="009173BA"/>
    <w:rsid w:val="00933750"/>
    <w:rsid w:val="00934D11"/>
    <w:rsid w:val="0096311D"/>
    <w:rsid w:val="00966883"/>
    <w:rsid w:val="00971E2C"/>
    <w:rsid w:val="0097430F"/>
    <w:rsid w:val="00990234"/>
    <w:rsid w:val="00993F1D"/>
    <w:rsid w:val="00994699"/>
    <w:rsid w:val="009B6368"/>
    <w:rsid w:val="009B7C53"/>
    <w:rsid w:val="009C196B"/>
    <w:rsid w:val="009C29B3"/>
    <w:rsid w:val="009D3C1D"/>
    <w:rsid w:val="009E646A"/>
    <w:rsid w:val="009F526B"/>
    <w:rsid w:val="00A03B3B"/>
    <w:rsid w:val="00A13C8B"/>
    <w:rsid w:val="00A1678C"/>
    <w:rsid w:val="00A17389"/>
    <w:rsid w:val="00A267C5"/>
    <w:rsid w:val="00A51C09"/>
    <w:rsid w:val="00A55ACE"/>
    <w:rsid w:val="00A63671"/>
    <w:rsid w:val="00A7562E"/>
    <w:rsid w:val="00A84C0A"/>
    <w:rsid w:val="00AA2206"/>
    <w:rsid w:val="00AA60D4"/>
    <w:rsid w:val="00AA6464"/>
    <w:rsid w:val="00AB1A72"/>
    <w:rsid w:val="00AB4F3B"/>
    <w:rsid w:val="00AB7906"/>
    <w:rsid w:val="00AE1ADC"/>
    <w:rsid w:val="00AF4B4E"/>
    <w:rsid w:val="00B1277B"/>
    <w:rsid w:val="00B20F20"/>
    <w:rsid w:val="00B24827"/>
    <w:rsid w:val="00B265D7"/>
    <w:rsid w:val="00B32E5B"/>
    <w:rsid w:val="00B35A69"/>
    <w:rsid w:val="00B435ED"/>
    <w:rsid w:val="00B452DE"/>
    <w:rsid w:val="00B71011"/>
    <w:rsid w:val="00B8555C"/>
    <w:rsid w:val="00B94B95"/>
    <w:rsid w:val="00BA36A2"/>
    <w:rsid w:val="00BA7447"/>
    <w:rsid w:val="00BB651D"/>
    <w:rsid w:val="00BC2083"/>
    <w:rsid w:val="00BE2C43"/>
    <w:rsid w:val="00BE55E9"/>
    <w:rsid w:val="00BF044C"/>
    <w:rsid w:val="00BF26C9"/>
    <w:rsid w:val="00BF3677"/>
    <w:rsid w:val="00C01AED"/>
    <w:rsid w:val="00C02BAB"/>
    <w:rsid w:val="00C05B76"/>
    <w:rsid w:val="00C1508B"/>
    <w:rsid w:val="00C211FC"/>
    <w:rsid w:val="00C32C7F"/>
    <w:rsid w:val="00C377E7"/>
    <w:rsid w:val="00C4546F"/>
    <w:rsid w:val="00C47D22"/>
    <w:rsid w:val="00C65CCB"/>
    <w:rsid w:val="00C67AEC"/>
    <w:rsid w:val="00C71144"/>
    <w:rsid w:val="00C87934"/>
    <w:rsid w:val="00C9525E"/>
    <w:rsid w:val="00C95EF3"/>
    <w:rsid w:val="00C96717"/>
    <w:rsid w:val="00CB0BC1"/>
    <w:rsid w:val="00CC4283"/>
    <w:rsid w:val="00CD1617"/>
    <w:rsid w:val="00CD2DE3"/>
    <w:rsid w:val="00CD4E72"/>
    <w:rsid w:val="00CE4EFE"/>
    <w:rsid w:val="00CE7FB4"/>
    <w:rsid w:val="00CF2EB7"/>
    <w:rsid w:val="00CF62A1"/>
    <w:rsid w:val="00CF7244"/>
    <w:rsid w:val="00D0531C"/>
    <w:rsid w:val="00D15DB2"/>
    <w:rsid w:val="00D36B7C"/>
    <w:rsid w:val="00D403F0"/>
    <w:rsid w:val="00D46305"/>
    <w:rsid w:val="00D53AF5"/>
    <w:rsid w:val="00D56487"/>
    <w:rsid w:val="00D62C3D"/>
    <w:rsid w:val="00D62F06"/>
    <w:rsid w:val="00D638B3"/>
    <w:rsid w:val="00D7006E"/>
    <w:rsid w:val="00D73DBB"/>
    <w:rsid w:val="00D76092"/>
    <w:rsid w:val="00D80A06"/>
    <w:rsid w:val="00D82042"/>
    <w:rsid w:val="00D85254"/>
    <w:rsid w:val="00DC1DD1"/>
    <w:rsid w:val="00DC210E"/>
    <w:rsid w:val="00DC7E94"/>
    <w:rsid w:val="00DD2539"/>
    <w:rsid w:val="00DE1A13"/>
    <w:rsid w:val="00DF6573"/>
    <w:rsid w:val="00DF67F2"/>
    <w:rsid w:val="00E0223E"/>
    <w:rsid w:val="00E02D27"/>
    <w:rsid w:val="00E124A0"/>
    <w:rsid w:val="00E136B9"/>
    <w:rsid w:val="00E20A39"/>
    <w:rsid w:val="00E225F4"/>
    <w:rsid w:val="00E23EF4"/>
    <w:rsid w:val="00E242B7"/>
    <w:rsid w:val="00E25CE0"/>
    <w:rsid w:val="00E26237"/>
    <w:rsid w:val="00E2656E"/>
    <w:rsid w:val="00E45F7A"/>
    <w:rsid w:val="00E64E0D"/>
    <w:rsid w:val="00E71DC8"/>
    <w:rsid w:val="00E72892"/>
    <w:rsid w:val="00E7366F"/>
    <w:rsid w:val="00E81232"/>
    <w:rsid w:val="00E87240"/>
    <w:rsid w:val="00EA6D78"/>
    <w:rsid w:val="00EA6F08"/>
    <w:rsid w:val="00EC3088"/>
    <w:rsid w:val="00EC53D1"/>
    <w:rsid w:val="00ED0029"/>
    <w:rsid w:val="00EE1AF9"/>
    <w:rsid w:val="00EE5229"/>
    <w:rsid w:val="00F26B20"/>
    <w:rsid w:val="00F33956"/>
    <w:rsid w:val="00F43CE1"/>
    <w:rsid w:val="00F54EF7"/>
    <w:rsid w:val="00F80F46"/>
    <w:rsid w:val="00F87919"/>
    <w:rsid w:val="00F93EB9"/>
    <w:rsid w:val="00F95BD1"/>
    <w:rsid w:val="00FA453D"/>
    <w:rsid w:val="00FA7323"/>
    <w:rsid w:val="00FB2F3B"/>
    <w:rsid w:val="00FF3F24"/>
    <w:rsid w:val="00FF5048"/>
    <w:rsid w:val="00FF7C1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11E3"/>
    <w:pPr>
      <w:ind w:left="720"/>
      <w:contextualSpacing/>
    </w:pPr>
  </w:style>
  <w:style w:type="paragraph" w:styleId="NormalWeb">
    <w:name w:val="Normal (Web)"/>
    <w:basedOn w:val="Normal"/>
    <w:uiPriority w:val="99"/>
    <w:rsid w:val="00B32E5B"/>
    <w:pPr>
      <w:spacing w:before="100" w:beforeAutospacing="1" w:after="100" w:afterAutospacing="1" w:line="240" w:lineRule="auto"/>
    </w:pPr>
    <w:rPr>
      <w:rFonts w:eastAsia="Times New Roman" w:cs="Times New Roman"/>
      <w:sz w:val="24"/>
      <w:szCs w:val="24"/>
      <w:lang w:val="en-GB" w:eastAsia="en-GB"/>
    </w:rPr>
  </w:style>
  <w:style w:type="paragraph" w:styleId="Header">
    <w:name w:val="header"/>
    <w:basedOn w:val="Normal"/>
    <w:link w:val="HeaderChar"/>
    <w:uiPriority w:val="99"/>
    <w:unhideWhenUsed/>
    <w:rsid w:val="007A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3C1"/>
  </w:style>
  <w:style w:type="paragraph" w:styleId="Footer">
    <w:name w:val="footer"/>
    <w:basedOn w:val="Normal"/>
    <w:link w:val="FooterChar"/>
    <w:uiPriority w:val="99"/>
    <w:semiHidden/>
    <w:unhideWhenUsed/>
    <w:rsid w:val="007A43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43C1"/>
  </w:style>
</w:styles>
</file>

<file path=word/webSettings.xml><?xml version="1.0" encoding="utf-8"?>
<w:webSettings xmlns:r="http://schemas.openxmlformats.org/officeDocument/2006/relationships" xmlns:w="http://schemas.openxmlformats.org/wordprocessingml/2006/main">
  <w:divs>
    <w:div w:id="483006621">
      <w:bodyDiv w:val="1"/>
      <w:marLeft w:val="0"/>
      <w:marRight w:val="0"/>
      <w:marTop w:val="0"/>
      <w:marBottom w:val="0"/>
      <w:divBdr>
        <w:top w:val="none" w:sz="0" w:space="0" w:color="auto"/>
        <w:left w:val="none" w:sz="0" w:space="0" w:color="auto"/>
        <w:bottom w:val="none" w:sz="0" w:space="0" w:color="auto"/>
        <w:right w:val="none" w:sz="0" w:space="0" w:color="auto"/>
      </w:divBdr>
    </w:div>
    <w:div w:id="1110663078">
      <w:bodyDiv w:val="1"/>
      <w:marLeft w:val="0"/>
      <w:marRight w:val="0"/>
      <w:marTop w:val="0"/>
      <w:marBottom w:val="0"/>
      <w:divBdr>
        <w:top w:val="none" w:sz="0" w:space="0" w:color="auto"/>
        <w:left w:val="none" w:sz="0" w:space="0" w:color="auto"/>
        <w:bottom w:val="none" w:sz="0" w:space="0" w:color="auto"/>
        <w:right w:val="none" w:sz="0" w:space="0" w:color="auto"/>
      </w:divBdr>
    </w:div>
    <w:div w:id="1269772791">
      <w:bodyDiv w:val="1"/>
      <w:marLeft w:val="0"/>
      <w:marRight w:val="0"/>
      <w:marTop w:val="0"/>
      <w:marBottom w:val="0"/>
      <w:divBdr>
        <w:top w:val="none" w:sz="0" w:space="0" w:color="auto"/>
        <w:left w:val="none" w:sz="0" w:space="0" w:color="auto"/>
        <w:bottom w:val="none" w:sz="0" w:space="0" w:color="auto"/>
        <w:right w:val="none" w:sz="0" w:space="0" w:color="auto"/>
      </w:divBdr>
    </w:div>
    <w:div w:id="16738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52115-2AE6-4253-95C4-6AD108B6F1CB}">
  <ds:schemaRefs>
    <ds:schemaRef ds:uri="http://schemas.openxmlformats.org/officeDocument/2006/bibliography"/>
  </ds:schemaRefs>
</ds:datastoreItem>
</file>

<file path=customXml/itemProps2.xml><?xml version="1.0" encoding="utf-8"?>
<ds:datastoreItem xmlns:ds="http://schemas.openxmlformats.org/officeDocument/2006/customXml" ds:itemID="{2567FA62-6ED5-4420-BE35-E39C4CBD451E}"/>
</file>

<file path=customXml/itemProps3.xml><?xml version="1.0" encoding="utf-8"?>
<ds:datastoreItem xmlns:ds="http://schemas.openxmlformats.org/officeDocument/2006/customXml" ds:itemID="{F99713F5-E428-480A-A218-38203C3C940B}"/>
</file>

<file path=customXml/itemProps4.xml><?xml version="1.0" encoding="utf-8"?>
<ds:datastoreItem xmlns:ds="http://schemas.openxmlformats.org/officeDocument/2006/customXml" ds:itemID="{7B2BA33A-D5DA-4207-8D5B-FD9CF807BED7}"/>
</file>

<file path=docProps/app.xml><?xml version="1.0" encoding="utf-8"?>
<Properties xmlns="http://schemas.openxmlformats.org/officeDocument/2006/extended-properties" xmlns:vt="http://schemas.openxmlformats.org/officeDocument/2006/docPropsVTypes">
  <Template>Normal</Template>
  <TotalTime>2598</TotalTime>
  <Pages>44</Pages>
  <Words>11255</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BNTAN</dc:creator>
  <cp:keywords/>
  <dc:description/>
  <cp:lastModifiedBy>nguyenquynhphuong</cp:lastModifiedBy>
  <cp:revision>248</cp:revision>
  <cp:lastPrinted>2020-05-27T06:38:00Z</cp:lastPrinted>
  <dcterms:created xsi:type="dcterms:W3CDTF">2020-04-25T09:45:00Z</dcterms:created>
  <dcterms:modified xsi:type="dcterms:W3CDTF">2020-08-21T10:25:00Z</dcterms:modified>
</cp:coreProperties>
</file>